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05D8" w:rsidRDefault="00E865CE">
      <w:pPr>
        <w:jc w:val="center"/>
        <w:rPr>
          <w:rFonts w:ascii="仿宋" w:eastAsia="仿宋" w:hAnsi="仿宋"/>
        </w:rPr>
      </w:pPr>
      <w:r>
        <w:rPr>
          <w:rFonts w:ascii="仿宋" w:eastAsia="仿宋" w:hAnsi="仿宋" w:hint="eastAsia"/>
        </w:rPr>
        <w:t xml:space="preserve">  </w:t>
      </w:r>
    </w:p>
    <w:p w:rsidR="00F505D8" w:rsidRDefault="00F505D8">
      <w:pPr>
        <w:jc w:val="center"/>
        <w:rPr>
          <w:rFonts w:ascii="仿宋" w:eastAsia="仿宋" w:hAnsi="仿宋"/>
        </w:rPr>
      </w:pPr>
    </w:p>
    <w:p w:rsidR="00F505D8" w:rsidRDefault="00F505D8">
      <w:pPr>
        <w:jc w:val="center"/>
        <w:rPr>
          <w:rFonts w:ascii="仿宋" w:eastAsia="仿宋" w:hAnsi="仿宋"/>
        </w:rPr>
      </w:pPr>
    </w:p>
    <w:p w:rsidR="00F505D8" w:rsidRDefault="00F505D8">
      <w:pPr>
        <w:jc w:val="center"/>
        <w:rPr>
          <w:rFonts w:ascii="仿宋" w:eastAsia="仿宋" w:hAnsi="仿宋"/>
        </w:rPr>
      </w:pPr>
    </w:p>
    <w:p w:rsidR="00F505D8" w:rsidRDefault="00E865CE">
      <w:pPr>
        <w:jc w:val="center"/>
        <w:outlineLvl w:val="0"/>
        <w:rPr>
          <w:rFonts w:ascii="仿宋" w:eastAsia="仿宋" w:hAnsi="仿宋"/>
          <w:spacing w:val="80"/>
          <w:sz w:val="112"/>
          <w:szCs w:val="112"/>
        </w:rPr>
      </w:pPr>
      <w:r>
        <w:rPr>
          <w:rFonts w:ascii="仿宋" w:eastAsia="仿宋" w:hAnsi="仿宋" w:hint="eastAsia"/>
          <w:spacing w:val="80"/>
          <w:sz w:val="112"/>
          <w:szCs w:val="112"/>
        </w:rPr>
        <w:t>竞争性磋商</w:t>
      </w:r>
    </w:p>
    <w:p w:rsidR="00F505D8" w:rsidRDefault="00E865CE">
      <w:pPr>
        <w:jc w:val="center"/>
        <w:outlineLvl w:val="0"/>
        <w:rPr>
          <w:rFonts w:ascii="仿宋" w:eastAsia="仿宋" w:hAnsi="仿宋"/>
          <w:spacing w:val="80"/>
          <w:sz w:val="112"/>
          <w:szCs w:val="112"/>
        </w:rPr>
      </w:pPr>
      <w:r>
        <w:rPr>
          <w:rFonts w:ascii="仿宋" w:eastAsia="仿宋" w:hAnsi="仿宋" w:hint="eastAsia"/>
          <w:spacing w:val="80"/>
          <w:sz w:val="112"/>
          <w:szCs w:val="112"/>
        </w:rPr>
        <w:t>文件</w:t>
      </w:r>
    </w:p>
    <w:p w:rsidR="00F505D8" w:rsidRDefault="00F505D8">
      <w:pPr>
        <w:spacing w:line="700" w:lineRule="exact"/>
        <w:jc w:val="center"/>
        <w:rPr>
          <w:rFonts w:ascii="仿宋" w:eastAsia="仿宋" w:hAnsi="仿宋"/>
          <w:sz w:val="32"/>
        </w:rPr>
      </w:pPr>
    </w:p>
    <w:p w:rsidR="00F505D8" w:rsidRDefault="00F505D8">
      <w:pPr>
        <w:spacing w:line="700" w:lineRule="exact"/>
        <w:jc w:val="center"/>
        <w:rPr>
          <w:rFonts w:ascii="仿宋" w:eastAsia="仿宋" w:hAnsi="仿宋"/>
          <w:sz w:val="32"/>
        </w:rPr>
      </w:pPr>
    </w:p>
    <w:p w:rsidR="00F505D8" w:rsidRDefault="00F505D8">
      <w:pPr>
        <w:spacing w:line="700" w:lineRule="exact"/>
        <w:jc w:val="center"/>
        <w:rPr>
          <w:rFonts w:ascii="仿宋" w:eastAsia="仿宋" w:hAnsi="仿宋"/>
          <w:sz w:val="32"/>
        </w:rPr>
      </w:pPr>
    </w:p>
    <w:p w:rsidR="00F505D8" w:rsidRDefault="00F505D8">
      <w:pPr>
        <w:spacing w:line="700" w:lineRule="exact"/>
        <w:rPr>
          <w:rFonts w:ascii="仿宋" w:eastAsia="仿宋" w:hAnsi="仿宋"/>
          <w:sz w:val="32"/>
        </w:rPr>
      </w:pPr>
    </w:p>
    <w:p w:rsidR="00F505D8" w:rsidRDefault="00E865CE">
      <w:pPr>
        <w:spacing w:line="700" w:lineRule="exact"/>
        <w:ind w:firstLineChars="700" w:firstLine="2520"/>
        <w:rPr>
          <w:rFonts w:ascii="仿宋" w:eastAsia="仿宋" w:hAnsi="仿宋"/>
          <w:sz w:val="36"/>
          <w:szCs w:val="30"/>
        </w:rPr>
      </w:pPr>
      <w:r>
        <w:rPr>
          <w:rFonts w:ascii="仿宋" w:eastAsia="仿宋" w:hAnsi="仿宋" w:hint="eastAsia"/>
          <w:sz w:val="36"/>
          <w:szCs w:val="30"/>
        </w:rPr>
        <w:t>项</w:t>
      </w:r>
      <w:r>
        <w:rPr>
          <w:rFonts w:ascii="仿宋" w:eastAsia="仿宋" w:hAnsi="仿宋" w:hint="eastAsia"/>
          <w:sz w:val="36"/>
          <w:szCs w:val="30"/>
        </w:rPr>
        <w:t xml:space="preserve">  </w:t>
      </w:r>
      <w:r>
        <w:rPr>
          <w:rFonts w:ascii="仿宋" w:eastAsia="仿宋" w:hAnsi="仿宋" w:hint="eastAsia"/>
          <w:sz w:val="36"/>
          <w:szCs w:val="30"/>
        </w:rPr>
        <w:t>目</w:t>
      </w:r>
      <w:r>
        <w:rPr>
          <w:rFonts w:ascii="仿宋" w:eastAsia="仿宋" w:hAnsi="仿宋" w:hint="eastAsia"/>
          <w:sz w:val="36"/>
          <w:szCs w:val="30"/>
        </w:rPr>
        <w:t xml:space="preserve">  </w:t>
      </w:r>
      <w:r>
        <w:rPr>
          <w:rFonts w:ascii="仿宋" w:eastAsia="仿宋" w:hAnsi="仿宋" w:hint="eastAsia"/>
          <w:sz w:val="36"/>
          <w:szCs w:val="30"/>
        </w:rPr>
        <w:t>号</w:t>
      </w:r>
      <w:r>
        <w:rPr>
          <w:rFonts w:ascii="仿宋" w:eastAsia="仿宋" w:hAnsi="仿宋" w:hint="eastAsia"/>
          <w:sz w:val="36"/>
          <w:szCs w:val="30"/>
        </w:rPr>
        <w:t xml:space="preserve"> </w:t>
      </w:r>
      <w:r>
        <w:rPr>
          <w:rFonts w:ascii="仿宋" w:eastAsia="仿宋" w:hAnsi="仿宋" w:hint="eastAsia"/>
          <w:sz w:val="36"/>
          <w:szCs w:val="30"/>
        </w:rPr>
        <w:t>：</w:t>
      </w:r>
      <w:r>
        <w:rPr>
          <w:rFonts w:ascii="仿宋" w:eastAsia="仿宋" w:hAnsi="仿宋" w:hint="eastAsia"/>
          <w:sz w:val="36"/>
          <w:szCs w:val="30"/>
        </w:rPr>
        <w:t>HRZ20A017</w:t>
      </w:r>
    </w:p>
    <w:p w:rsidR="00F505D8" w:rsidRDefault="00E865CE">
      <w:pPr>
        <w:spacing w:line="700" w:lineRule="exact"/>
        <w:jc w:val="center"/>
        <w:rPr>
          <w:rFonts w:ascii="仿宋" w:eastAsia="仿宋" w:hAnsi="仿宋"/>
          <w:sz w:val="36"/>
          <w:szCs w:val="30"/>
        </w:rPr>
      </w:pPr>
      <w:r>
        <w:rPr>
          <w:rFonts w:ascii="仿宋" w:eastAsia="仿宋" w:hAnsi="仿宋" w:hint="eastAsia"/>
          <w:sz w:val="36"/>
          <w:szCs w:val="30"/>
        </w:rPr>
        <w:t xml:space="preserve"> </w:t>
      </w:r>
      <w:r>
        <w:rPr>
          <w:rFonts w:ascii="仿宋" w:eastAsia="仿宋" w:hAnsi="仿宋"/>
          <w:sz w:val="36"/>
          <w:szCs w:val="30"/>
        </w:rPr>
        <w:t xml:space="preserve">            </w:t>
      </w:r>
      <w:r>
        <w:rPr>
          <w:rFonts w:ascii="仿宋" w:eastAsia="仿宋" w:hAnsi="仿宋" w:hint="eastAsia"/>
          <w:sz w:val="36"/>
          <w:szCs w:val="30"/>
        </w:rPr>
        <w:t>项目名称：重庆市农业学校职工工作用房智能电表采购安装项目</w:t>
      </w:r>
    </w:p>
    <w:p w:rsidR="00F505D8" w:rsidRDefault="00F505D8" w:rsidP="00E12DC4">
      <w:pPr>
        <w:spacing w:line="700" w:lineRule="exact"/>
        <w:ind w:firstLineChars="486" w:firstLine="1750"/>
        <w:rPr>
          <w:rFonts w:ascii="仿宋" w:eastAsia="仿宋" w:hAnsi="仿宋"/>
          <w:sz w:val="36"/>
          <w:szCs w:val="30"/>
        </w:rPr>
      </w:pPr>
    </w:p>
    <w:p w:rsidR="00F505D8" w:rsidRDefault="00F505D8" w:rsidP="00E12DC4">
      <w:pPr>
        <w:spacing w:line="700" w:lineRule="exact"/>
        <w:ind w:firstLineChars="486" w:firstLine="1750"/>
        <w:rPr>
          <w:rFonts w:ascii="仿宋" w:eastAsia="仿宋" w:hAnsi="仿宋"/>
          <w:sz w:val="36"/>
          <w:szCs w:val="30"/>
        </w:rPr>
      </w:pPr>
    </w:p>
    <w:p w:rsidR="00F505D8" w:rsidRDefault="00F505D8" w:rsidP="00E12DC4">
      <w:pPr>
        <w:spacing w:line="700" w:lineRule="exact"/>
        <w:ind w:firstLineChars="486" w:firstLine="1750"/>
        <w:rPr>
          <w:rFonts w:ascii="仿宋" w:eastAsia="仿宋" w:hAnsi="仿宋"/>
          <w:sz w:val="36"/>
          <w:szCs w:val="30"/>
        </w:rPr>
      </w:pPr>
    </w:p>
    <w:p w:rsidR="00F505D8" w:rsidRDefault="00E865CE">
      <w:pPr>
        <w:spacing w:line="700" w:lineRule="exact"/>
        <w:jc w:val="center"/>
        <w:rPr>
          <w:rFonts w:ascii="仿宋" w:eastAsia="仿宋" w:hAnsi="仿宋"/>
          <w:b/>
          <w:sz w:val="32"/>
          <w:szCs w:val="32"/>
        </w:rPr>
      </w:pPr>
      <w:r>
        <w:rPr>
          <w:rFonts w:ascii="仿宋" w:eastAsia="仿宋" w:hAnsi="仿宋" w:hint="eastAsia"/>
          <w:sz w:val="36"/>
          <w:szCs w:val="30"/>
        </w:rPr>
        <w:t>采</w:t>
      </w:r>
      <w:r>
        <w:rPr>
          <w:rFonts w:ascii="仿宋" w:eastAsia="仿宋" w:hAnsi="仿宋" w:hint="eastAsia"/>
          <w:sz w:val="36"/>
          <w:szCs w:val="30"/>
        </w:rPr>
        <w:t xml:space="preserve">   </w:t>
      </w:r>
      <w:r>
        <w:rPr>
          <w:rFonts w:ascii="仿宋" w:eastAsia="仿宋" w:hAnsi="仿宋" w:hint="eastAsia"/>
          <w:sz w:val="36"/>
          <w:szCs w:val="30"/>
        </w:rPr>
        <w:t>购</w:t>
      </w:r>
      <w:r>
        <w:rPr>
          <w:rFonts w:ascii="仿宋" w:eastAsia="仿宋" w:hAnsi="仿宋" w:hint="eastAsia"/>
          <w:sz w:val="36"/>
          <w:szCs w:val="30"/>
        </w:rPr>
        <w:t xml:space="preserve">   </w:t>
      </w:r>
      <w:r>
        <w:rPr>
          <w:rFonts w:ascii="仿宋" w:eastAsia="仿宋" w:hAnsi="仿宋" w:hint="eastAsia"/>
          <w:sz w:val="36"/>
          <w:szCs w:val="30"/>
        </w:rPr>
        <w:t>人：重庆市农业学校</w:t>
      </w:r>
    </w:p>
    <w:p w:rsidR="00F505D8" w:rsidRDefault="00E865CE">
      <w:pPr>
        <w:spacing w:line="700" w:lineRule="exact"/>
        <w:jc w:val="center"/>
        <w:rPr>
          <w:rFonts w:ascii="仿宋" w:eastAsia="仿宋" w:hAnsi="仿宋"/>
          <w:sz w:val="36"/>
          <w:szCs w:val="30"/>
        </w:rPr>
      </w:pPr>
      <w:r>
        <w:rPr>
          <w:rFonts w:ascii="仿宋" w:eastAsia="仿宋" w:hAnsi="仿宋" w:hint="eastAsia"/>
          <w:sz w:val="36"/>
          <w:szCs w:val="30"/>
        </w:rPr>
        <w:t>采购代理机构：重庆宏仁招标代理有限公司</w:t>
      </w:r>
    </w:p>
    <w:p w:rsidR="00F505D8" w:rsidRDefault="00F505D8" w:rsidP="00E12DC4">
      <w:pPr>
        <w:spacing w:line="700" w:lineRule="exact"/>
        <w:ind w:firstLineChars="486" w:firstLine="1750"/>
        <w:rPr>
          <w:rFonts w:ascii="仿宋" w:eastAsia="仿宋" w:hAnsi="仿宋"/>
          <w:sz w:val="36"/>
          <w:szCs w:val="30"/>
        </w:rPr>
      </w:pPr>
    </w:p>
    <w:p w:rsidR="00F505D8" w:rsidRDefault="00E865CE">
      <w:pPr>
        <w:spacing w:line="720" w:lineRule="exact"/>
        <w:jc w:val="center"/>
        <w:outlineLvl w:val="0"/>
        <w:rPr>
          <w:rFonts w:ascii="仿宋" w:eastAsia="仿宋" w:hAnsi="仿宋"/>
          <w:sz w:val="44"/>
          <w:szCs w:val="44"/>
        </w:rPr>
      </w:pPr>
      <w:r>
        <w:rPr>
          <w:rFonts w:ascii="仿宋" w:eastAsia="仿宋" w:hAnsi="仿宋" w:hint="eastAsia"/>
          <w:sz w:val="44"/>
          <w:szCs w:val="44"/>
        </w:rPr>
        <w:t>二〇二〇年五月十四日</w:t>
      </w:r>
    </w:p>
    <w:p w:rsidR="00F505D8" w:rsidRDefault="00E865CE">
      <w:pPr>
        <w:spacing w:line="480" w:lineRule="exact"/>
        <w:jc w:val="center"/>
        <w:outlineLvl w:val="0"/>
        <w:rPr>
          <w:rFonts w:ascii="仿宋" w:eastAsia="仿宋" w:hAnsi="仿宋"/>
          <w:sz w:val="36"/>
          <w:szCs w:val="36"/>
        </w:rPr>
      </w:pPr>
      <w:r>
        <w:rPr>
          <w:rFonts w:ascii="仿宋" w:eastAsia="仿宋" w:hAnsi="仿宋" w:hint="eastAsia"/>
          <w:sz w:val="36"/>
          <w:szCs w:val="36"/>
        </w:rPr>
        <w:lastRenderedPageBreak/>
        <w:t>目</w:t>
      </w:r>
      <w:r>
        <w:rPr>
          <w:rFonts w:ascii="仿宋" w:eastAsia="仿宋" w:hAnsi="仿宋" w:hint="eastAsia"/>
          <w:sz w:val="36"/>
          <w:szCs w:val="36"/>
        </w:rPr>
        <w:t xml:space="preserve">   </w:t>
      </w:r>
      <w:r>
        <w:rPr>
          <w:rFonts w:ascii="仿宋" w:eastAsia="仿宋" w:hAnsi="仿宋" w:hint="eastAsia"/>
          <w:sz w:val="36"/>
          <w:szCs w:val="36"/>
        </w:rPr>
        <w:t>录</w:t>
      </w:r>
    </w:p>
    <w:p w:rsidR="00F505D8" w:rsidRDefault="00F505D8">
      <w:pPr>
        <w:pStyle w:val="26"/>
        <w:tabs>
          <w:tab w:val="right" w:leader="dot" w:pos="9412"/>
        </w:tabs>
        <w:ind w:left="560"/>
      </w:pPr>
      <w:r w:rsidRPr="00F505D8">
        <w:rPr>
          <w:rFonts w:ascii="仿宋" w:eastAsia="仿宋" w:hAnsi="仿宋" w:hint="eastAsia"/>
          <w:sz w:val="21"/>
          <w:szCs w:val="21"/>
        </w:rPr>
        <w:fldChar w:fldCharType="begin"/>
      </w:r>
      <w:r w:rsidR="00E865CE">
        <w:rPr>
          <w:rFonts w:ascii="仿宋" w:eastAsia="仿宋" w:hAnsi="仿宋" w:hint="eastAsia"/>
          <w:sz w:val="21"/>
          <w:szCs w:val="21"/>
        </w:rPr>
        <w:instrText xml:space="preserve"> TOC \o "1-3" \h \z </w:instrText>
      </w:r>
      <w:r w:rsidRPr="00F505D8">
        <w:rPr>
          <w:rFonts w:ascii="仿宋" w:eastAsia="仿宋" w:hAnsi="仿宋" w:hint="eastAsia"/>
          <w:sz w:val="21"/>
          <w:szCs w:val="21"/>
        </w:rPr>
        <w:fldChar w:fldCharType="separate"/>
      </w:r>
      <w:hyperlink w:anchor="_Toc22210" w:history="1">
        <w:r w:rsidR="00E865CE">
          <w:rPr>
            <w:rFonts w:ascii="仿宋" w:eastAsia="仿宋" w:hAnsi="仿宋" w:hint="eastAsia"/>
            <w:szCs w:val="30"/>
          </w:rPr>
          <w:t>第一篇</w:t>
        </w:r>
        <w:r w:rsidR="00E865CE">
          <w:rPr>
            <w:rFonts w:ascii="仿宋" w:eastAsia="仿宋" w:hAnsi="仿宋" w:hint="eastAsia"/>
            <w:szCs w:val="30"/>
          </w:rPr>
          <w:t xml:space="preserve">  </w:t>
        </w:r>
        <w:r w:rsidR="00E865CE">
          <w:rPr>
            <w:rFonts w:ascii="仿宋" w:eastAsia="仿宋" w:hAnsi="仿宋" w:hint="eastAsia"/>
            <w:szCs w:val="30"/>
          </w:rPr>
          <w:t>采购邀请书</w:t>
        </w:r>
        <w:r w:rsidR="00E865CE">
          <w:tab/>
        </w:r>
        <w:r>
          <w:fldChar w:fldCharType="begin"/>
        </w:r>
        <w:r w:rsidR="00E865CE">
          <w:instrText xml:space="preserve"> PAGEREF _Toc22210 </w:instrText>
        </w:r>
        <w:r>
          <w:fldChar w:fldCharType="separate"/>
        </w:r>
        <w:r w:rsidR="00E865CE">
          <w:t>- 4 -</w:t>
        </w:r>
        <w:r>
          <w:fldChar w:fldCharType="end"/>
        </w:r>
      </w:hyperlink>
    </w:p>
    <w:p w:rsidR="00F505D8" w:rsidRDefault="00F505D8">
      <w:pPr>
        <w:pStyle w:val="34"/>
        <w:tabs>
          <w:tab w:val="right" w:leader="dot" w:pos="9412"/>
        </w:tabs>
        <w:ind w:left="1120"/>
      </w:pPr>
      <w:hyperlink w:anchor="_Toc13595" w:history="1">
        <w:r w:rsidR="00E865CE">
          <w:rPr>
            <w:rFonts w:ascii="仿宋" w:eastAsia="仿宋" w:hAnsi="仿宋" w:hint="eastAsia"/>
            <w:szCs w:val="24"/>
          </w:rPr>
          <w:t>一、竞争性磋商内容</w:t>
        </w:r>
        <w:r w:rsidR="00E865CE">
          <w:tab/>
        </w:r>
        <w:r>
          <w:fldChar w:fldCharType="begin"/>
        </w:r>
        <w:r w:rsidR="00E865CE">
          <w:instrText xml:space="preserve"> PAGEREF _Toc13595 </w:instrText>
        </w:r>
        <w:r>
          <w:fldChar w:fldCharType="separate"/>
        </w:r>
        <w:r w:rsidR="00E865CE">
          <w:t>- 4 -</w:t>
        </w:r>
        <w:r>
          <w:fldChar w:fldCharType="end"/>
        </w:r>
      </w:hyperlink>
    </w:p>
    <w:p w:rsidR="00F505D8" w:rsidRDefault="00F505D8">
      <w:pPr>
        <w:pStyle w:val="34"/>
        <w:tabs>
          <w:tab w:val="right" w:leader="dot" w:pos="9412"/>
        </w:tabs>
        <w:ind w:left="1120"/>
      </w:pPr>
      <w:hyperlink w:anchor="_Toc23317" w:history="1">
        <w:r w:rsidR="00E865CE">
          <w:rPr>
            <w:rFonts w:ascii="仿宋" w:eastAsia="仿宋" w:hAnsi="仿宋" w:hint="eastAsia"/>
            <w:szCs w:val="24"/>
          </w:rPr>
          <w:t>二、资金来源</w:t>
        </w:r>
        <w:r w:rsidR="00E865CE">
          <w:tab/>
        </w:r>
        <w:r>
          <w:fldChar w:fldCharType="begin"/>
        </w:r>
        <w:r w:rsidR="00E865CE">
          <w:instrText xml:space="preserve"> PAGEREF _Toc23317 </w:instrText>
        </w:r>
        <w:r>
          <w:fldChar w:fldCharType="separate"/>
        </w:r>
        <w:r w:rsidR="00E865CE">
          <w:t>- 4 -</w:t>
        </w:r>
        <w:r>
          <w:fldChar w:fldCharType="end"/>
        </w:r>
      </w:hyperlink>
    </w:p>
    <w:p w:rsidR="00F505D8" w:rsidRDefault="00F505D8">
      <w:pPr>
        <w:pStyle w:val="34"/>
        <w:tabs>
          <w:tab w:val="right" w:leader="dot" w:pos="9412"/>
        </w:tabs>
        <w:ind w:left="1120"/>
      </w:pPr>
      <w:hyperlink w:anchor="_Toc29255" w:history="1">
        <w:r w:rsidR="00E865CE">
          <w:rPr>
            <w:rFonts w:ascii="仿宋" w:eastAsia="仿宋" w:hAnsi="仿宋" w:hint="eastAsia"/>
            <w:szCs w:val="24"/>
          </w:rPr>
          <w:t>三、供应商资格条件</w:t>
        </w:r>
        <w:r w:rsidR="00E865CE">
          <w:tab/>
        </w:r>
        <w:r>
          <w:fldChar w:fldCharType="begin"/>
        </w:r>
        <w:r w:rsidR="00E865CE">
          <w:instrText xml:space="preserve"> PAGEREF _Toc29255 </w:instrText>
        </w:r>
        <w:r>
          <w:fldChar w:fldCharType="separate"/>
        </w:r>
        <w:r w:rsidR="00E865CE">
          <w:t>- 4 -</w:t>
        </w:r>
        <w:r>
          <w:fldChar w:fldCharType="end"/>
        </w:r>
      </w:hyperlink>
    </w:p>
    <w:p w:rsidR="00F505D8" w:rsidRDefault="00F505D8">
      <w:pPr>
        <w:pStyle w:val="34"/>
        <w:tabs>
          <w:tab w:val="right" w:leader="dot" w:pos="9412"/>
        </w:tabs>
        <w:ind w:left="1120"/>
      </w:pPr>
      <w:hyperlink w:anchor="_Toc27842" w:history="1">
        <w:r w:rsidR="00E865CE">
          <w:rPr>
            <w:rFonts w:ascii="仿宋" w:eastAsia="仿宋" w:hAnsi="仿宋" w:hint="eastAsia"/>
            <w:szCs w:val="24"/>
          </w:rPr>
          <w:t>四、磋商有关说明</w:t>
        </w:r>
        <w:r w:rsidR="00E865CE">
          <w:tab/>
        </w:r>
        <w:r>
          <w:fldChar w:fldCharType="begin"/>
        </w:r>
        <w:r w:rsidR="00E865CE">
          <w:instrText xml:space="preserve"> PAGEREF _Toc27842 </w:instrText>
        </w:r>
        <w:r>
          <w:fldChar w:fldCharType="separate"/>
        </w:r>
        <w:r w:rsidR="00E865CE">
          <w:t>- 4 -</w:t>
        </w:r>
        <w:r>
          <w:fldChar w:fldCharType="end"/>
        </w:r>
      </w:hyperlink>
    </w:p>
    <w:p w:rsidR="00F505D8" w:rsidRDefault="00F505D8">
      <w:pPr>
        <w:pStyle w:val="34"/>
        <w:tabs>
          <w:tab w:val="right" w:leader="dot" w:pos="9412"/>
        </w:tabs>
        <w:ind w:left="1120"/>
      </w:pPr>
      <w:hyperlink w:anchor="_Toc27345" w:history="1">
        <w:r w:rsidR="00E865CE">
          <w:rPr>
            <w:rFonts w:ascii="仿宋" w:eastAsia="仿宋" w:hAnsi="仿宋" w:hint="eastAsia"/>
            <w:szCs w:val="24"/>
          </w:rPr>
          <w:t>五、磋商保证金</w:t>
        </w:r>
        <w:r w:rsidR="00E865CE">
          <w:tab/>
        </w:r>
        <w:r>
          <w:fldChar w:fldCharType="begin"/>
        </w:r>
        <w:r w:rsidR="00E865CE">
          <w:instrText xml:space="preserve"> PAGEREF _Toc27345 </w:instrText>
        </w:r>
        <w:r>
          <w:fldChar w:fldCharType="separate"/>
        </w:r>
        <w:r w:rsidR="00E865CE">
          <w:t>- 5 -</w:t>
        </w:r>
        <w:r>
          <w:fldChar w:fldCharType="end"/>
        </w:r>
      </w:hyperlink>
    </w:p>
    <w:p w:rsidR="00F505D8" w:rsidRDefault="00F505D8">
      <w:pPr>
        <w:pStyle w:val="34"/>
        <w:tabs>
          <w:tab w:val="right" w:leader="dot" w:pos="9412"/>
        </w:tabs>
        <w:ind w:left="1120"/>
      </w:pPr>
      <w:hyperlink w:anchor="_Toc24335" w:history="1">
        <w:r w:rsidR="00E865CE">
          <w:rPr>
            <w:rFonts w:ascii="仿宋" w:eastAsia="仿宋" w:hAnsi="仿宋" w:hint="eastAsia"/>
            <w:szCs w:val="24"/>
          </w:rPr>
          <w:t>六、其它有关规定</w:t>
        </w:r>
        <w:r w:rsidR="00E865CE">
          <w:tab/>
        </w:r>
        <w:r>
          <w:fldChar w:fldCharType="begin"/>
        </w:r>
        <w:r w:rsidR="00E865CE">
          <w:instrText xml:space="preserve"> PAGEREF _Toc24335 </w:instrText>
        </w:r>
        <w:r>
          <w:fldChar w:fldCharType="separate"/>
        </w:r>
        <w:r w:rsidR="00E865CE">
          <w:t>- 6 -</w:t>
        </w:r>
        <w:r>
          <w:fldChar w:fldCharType="end"/>
        </w:r>
      </w:hyperlink>
    </w:p>
    <w:p w:rsidR="00F505D8" w:rsidRDefault="00F505D8">
      <w:pPr>
        <w:pStyle w:val="34"/>
        <w:tabs>
          <w:tab w:val="right" w:leader="dot" w:pos="9412"/>
        </w:tabs>
        <w:ind w:left="1120"/>
      </w:pPr>
      <w:hyperlink w:anchor="_Toc21055" w:history="1">
        <w:r w:rsidR="00E865CE">
          <w:rPr>
            <w:rFonts w:ascii="仿宋" w:eastAsia="仿宋" w:hAnsi="仿宋" w:hint="eastAsia"/>
            <w:szCs w:val="24"/>
          </w:rPr>
          <w:t>七、联系方式</w:t>
        </w:r>
        <w:r w:rsidR="00E865CE">
          <w:tab/>
        </w:r>
        <w:r>
          <w:fldChar w:fldCharType="begin"/>
        </w:r>
        <w:r w:rsidR="00E865CE">
          <w:instrText xml:space="preserve"> PAGEREF _Toc21055 </w:instrText>
        </w:r>
        <w:r>
          <w:fldChar w:fldCharType="separate"/>
        </w:r>
        <w:r w:rsidR="00E865CE">
          <w:t>- 6 -</w:t>
        </w:r>
        <w:r>
          <w:fldChar w:fldCharType="end"/>
        </w:r>
      </w:hyperlink>
    </w:p>
    <w:p w:rsidR="00F505D8" w:rsidRDefault="00F505D8">
      <w:pPr>
        <w:pStyle w:val="26"/>
        <w:tabs>
          <w:tab w:val="right" w:leader="dot" w:pos="9412"/>
        </w:tabs>
        <w:ind w:left="560"/>
      </w:pPr>
      <w:hyperlink w:anchor="_Toc30566" w:history="1">
        <w:r w:rsidR="00E865CE">
          <w:rPr>
            <w:rFonts w:ascii="仿宋" w:eastAsia="仿宋" w:hAnsi="仿宋" w:hint="eastAsia"/>
            <w:szCs w:val="30"/>
          </w:rPr>
          <w:t>第二篇</w:t>
        </w:r>
        <w:r w:rsidR="00E865CE">
          <w:rPr>
            <w:rFonts w:ascii="仿宋" w:eastAsia="仿宋" w:hAnsi="仿宋" w:hint="eastAsia"/>
            <w:szCs w:val="30"/>
          </w:rPr>
          <w:t xml:space="preserve">  </w:t>
        </w:r>
        <w:r w:rsidR="00E865CE">
          <w:rPr>
            <w:rFonts w:ascii="仿宋" w:eastAsia="仿宋" w:hAnsi="仿宋" w:hint="eastAsia"/>
            <w:szCs w:val="30"/>
          </w:rPr>
          <w:t>采购服务需求</w:t>
        </w:r>
        <w:r w:rsidR="00E865CE">
          <w:tab/>
        </w:r>
        <w:r>
          <w:fldChar w:fldCharType="begin"/>
        </w:r>
        <w:r w:rsidR="00E865CE">
          <w:instrText xml:space="preserve"> PAGEREF _Toc30566 </w:instrText>
        </w:r>
        <w:r>
          <w:fldChar w:fldCharType="separate"/>
        </w:r>
        <w:r w:rsidR="00E865CE">
          <w:t>- 8 -</w:t>
        </w:r>
        <w:r>
          <w:fldChar w:fldCharType="end"/>
        </w:r>
      </w:hyperlink>
    </w:p>
    <w:p w:rsidR="00F505D8" w:rsidRDefault="00F505D8">
      <w:pPr>
        <w:pStyle w:val="34"/>
        <w:tabs>
          <w:tab w:val="right" w:leader="dot" w:pos="9412"/>
        </w:tabs>
        <w:ind w:left="1120"/>
      </w:pPr>
      <w:hyperlink w:anchor="_Toc128" w:history="1">
        <w:r w:rsidR="00E865CE">
          <w:rPr>
            <w:rFonts w:ascii="仿宋" w:eastAsia="仿宋" w:hAnsi="仿宋" w:hint="eastAsia"/>
            <w:szCs w:val="24"/>
          </w:rPr>
          <w:t>一、分包情况一览表</w:t>
        </w:r>
        <w:r w:rsidR="00E865CE">
          <w:tab/>
        </w:r>
        <w:r>
          <w:fldChar w:fldCharType="begin"/>
        </w:r>
        <w:r w:rsidR="00E865CE">
          <w:instrText xml:space="preserve"> PAGEREF _Toc128 </w:instrText>
        </w:r>
        <w:r>
          <w:fldChar w:fldCharType="separate"/>
        </w:r>
        <w:r w:rsidR="00E865CE">
          <w:t>- 8 -</w:t>
        </w:r>
        <w:r>
          <w:fldChar w:fldCharType="end"/>
        </w:r>
      </w:hyperlink>
    </w:p>
    <w:p w:rsidR="00F505D8" w:rsidRDefault="00F505D8">
      <w:pPr>
        <w:pStyle w:val="34"/>
        <w:tabs>
          <w:tab w:val="right" w:leader="dot" w:pos="9412"/>
        </w:tabs>
        <w:ind w:left="1120"/>
      </w:pPr>
      <w:hyperlink w:anchor="_Toc23921" w:history="1">
        <w:r w:rsidR="00E865CE">
          <w:rPr>
            <w:rFonts w:hint="eastAsia"/>
          </w:rPr>
          <w:t>二、</w:t>
        </w:r>
        <w:r w:rsidR="00E865CE">
          <w:rPr>
            <w:rFonts w:hint="eastAsia"/>
          </w:rPr>
          <w:t xml:space="preserve"> </w:t>
        </w:r>
        <w:r w:rsidR="00E865CE">
          <w:rPr>
            <w:rFonts w:ascii="仿宋" w:eastAsia="仿宋" w:hAnsi="仿宋" w:hint="eastAsia"/>
            <w:szCs w:val="24"/>
          </w:rPr>
          <w:t>项目技术需求</w:t>
        </w:r>
        <w:r w:rsidR="00E865CE">
          <w:tab/>
        </w:r>
        <w:r>
          <w:fldChar w:fldCharType="begin"/>
        </w:r>
        <w:r w:rsidR="00E865CE">
          <w:instrText xml:space="preserve"> PAGEREF _Toc23921 </w:instrText>
        </w:r>
        <w:r>
          <w:fldChar w:fldCharType="separate"/>
        </w:r>
        <w:r w:rsidR="00E865CE">
          <w:t>- 8 -</w:t>
        </w:r>
        <w:r>
          <w:fldChar w:fldCharType="end"/>
        </w:r>
      </w:hyperlink>
    </w:p>
    <w:p w:rsidR="00F505D8" w:rsidRDefault="00F505D8">
      <w:pPr>
        <w:pStyle w:val="34"/>
        <w:tabs>
          <w:tab w:val="right" w:leader="dot" w:pos="9412"/>
        </w:tabs>
        <w:ind w:left="1120"/>
      </w:pPr>
      <w:hyperlink w:anchor="_Toc30732" w:history="1">
        <w:r w:rsidR="00E865CE">
          <w:rPr>
            <w:rFonts w:ascii="仿宋" w:eastAsia="仿宋" w:hAnsi="仿宋" w:hint="eastAsia"/>
            <w:szCs w:val="24"/>
          </w:rPr>
          <w:t>三、附件、图纸及包装要求</w:t>
        </w:r>
        <w:r w:rsidR="00E865CE">
          <w:tab/>
        </w:r>
        <w:r>
          <w:fldChar w:fldCharType="begin"/>
        </w:r>
        <w:r w:rsidR="00E865CE">
          <w:instrText xml:space="preserve"> PAGEREF _Toc30732 </w:instrText>
        </w:r>
        <w:r>
          <w:fldChar w:fldCharType="separate"/>
        </w:r>
        <w:r w:rsidR="00E865CE">
          <w:t>- 10 -</w:t>
        </w:r>
        <w:r>
          <w:fldChar w:fldCharType="end"/>
        </w:r>
      </w:hyperlink>
    </w:p>
    <w:p w:rsidR="00F505D8" w:rsidRDefault="00F505D8">
      <w:pPr>
        <w:pStyle w:val="26"/>
        <w:tabs>
          <w:tab w:val="right" w:leader="dot" w:pos="9412"/>
        </w:tabs>
        <w:ind w:left="560"/>
      </w:pPr>
      <w:hyperlink w:anchor="_Toc1379" w:history="1">
        <w:r w:rsidR="00E865CE">
          <w:rPr>
            <w:rFonts w:ascii="仿宋" w:eastAsia="仿宋" w:hAnsi="仿宋" w:hint="eastAsia"/>
            <w:szCs w:val="30"/>
          </w:rPr>
          <w:t>第三篇</w:t>
        </w:r>
        <w:r w:rsidR="00E865CE">
          <w:rPr>
            <w:rFonts w:ascii="仿宋" w:eastAsia="仿宋" w:hAnsi="仿宋" w:hint="eastAsia"/>
            <w:szCs w:val="30"/>
          </w:rPr>
          <w:t xml:space="preserve">  </w:t>
        </w:r>
        <w:r w:rsidR="00E865CE">
          <w:rPr>
            <w:rFonts w:ascii="仿宋" w:eastAsia="仿宋" w:hAnsi="仿宋" w:hint="eastAsia"/>
            <w:szCs w:val="30"/>
          </w:rPr>
          <w:t>采购商务需求</w:t>
        </w:r>
        <w:r w:rsidR="00E865CE">
          <w:tab/>
        </w:r>
        <w:r>
          <w:fldChar w:fldCharType="begin"/>
        </w:r>
        <w:r w:rsidR="00E865CE">
          <w:instrText xml:space="preserve"> PAGEREF _Toc1379 </w:instrText>
        </w:r>
        <w:r>
          <w:fldChar w:fldCharType="separate"/>
        </w:r>
        <w:r w:rsidR="00E865CE">
          <w:t>- 11 -</w:t>
        </w:r>
        <w:r>
          <w:fldChar w:fldCharType="end"/>
        </w:r>
      </w:hyperlink>
    </w:p>
    <w:p w:rsidR="00F505D8" w:rsidRDefault="00F505D8">
      <w:pPr>
        <w:pStyle w:val="34"/>
        <w:tabs>
          <w:tab w:val="right" w:leader="dot" w:pos="9412"/>
        </w:tabs>
        <w:ind w:left="1120"/>
      </w:pPr>
      <w:hyperlink w:anchor="_Toc12698" w:history="1">
        <w:r w:rsidR="00E865CE">
          <w:rPr>
            <w:rFonts w:ascii="仿宋" w:eastAsia="仿宋" w:hAnsi="仿宋" w:hint="eastAsia"/>
            <w:szCs w:val="24"/>
          </w:rPr>
          <w:t>一、交货期、地点及验收方式</w:t>
        </w:r>
        <w:r w:rsidR="00E865CE">
          <w:tab/>
        </w:r>
        <w:r>
          <w:fldChar w:fldCharType="begin"/>
        </w:r>
        <w:r w:rsidR="00E865CE">
          <w:instrText xml:space="preserve"> PAGEREF _Toc12698 </w:instrText>
        </w:r>
        <w:r>
          <w:fldChar w:fldCharType="separate"/>
        </w:r>
        <w:r w:rsidR="00E865CE">
          <w:t>- 11 -</w:t>
        </w:r>
        <w:r>
          <w:fldChar w:fldCharType="end"/>
        </w:r>
      </w:hyperlink>
    </w:p>
    <w:p w:rsidR="00F505D8" w:rsidRDefault="00F505D8">
      <w:pPr>
        <w:pStyle w:val="34"/>
        <w:tabs>
          <w:tab w:val="right" w:leader="dot" w:pos="9412"/>
        </w:tabs>
        <w:ind w:left="1120"/>
      </w:pPr>
      <w:hyperlink w:anchor="_Toc11573" w:history="1">
        <w:r w:rsidR="00E865CE">
          <w:rPr>
            <w:rFonts w:ascii="仿宋" w:eastAsia="仿宋" w:hAnsi="仿宋" w:cs="仿宋" w:hint="eastAsia"/>
            <w:bCs/>
            <w:szCs w:val="30"/>
          </w:rPr>
          <w:t>*</w:t>
        </w:r>
        <w:r w:rsidR="00E865CE">
          <w:rPr>
            <w:rFonts w:ascii="仿宋" w:eastAsia="仿宋" w:hAnsi="仿宋" w:hint="eastAsia"/>
            <w:szCs w:val="24"/>
          </w:rPr>
          <w:t>二、报价要求</w:t>
        </w:r>
        <w:r w:rsidR="00E865CE">
          <w:tab/>
        </w:r>
        <w:r>
          <w:fldChar w:fldCharType="begin"/>
        </w:r>
        <w:r w:rsidR="00E865CE">
          <w:instrText xml:space="preserve"> PAGEREF _Toc11573 </w:instrText>
        </w:r>
        <w:r>
          <w:fldChar w:fldCharType="separate"/>
        </w:r>
        <w:r w:rsidR="00E865CE">
          <w:t>- 11 -</w:t>
        </w:r>
        <w:r>
          <w:fldChar w:fldCharType="end"/>
        </w:r>
      </w:hyperlink>
    </w:p>
    <w:p w:rsidR="00F505D8" w:rsidRDefault="00F505D8">
      <w:pPr>
        <w:pStyle w:val="34"/>
        <w:tabs>
          <w:tab w:val="right" w:leader="dot" w:pos="9412"/>
        </w:tabs>
        <w:ind w:left="1120"/>
      </w:pPr>
      <w:hyperlink w:anchor="_Toc722" w:history="1">
        <w:r w:rsidR="00E865CE">
          <w:rPr>
            <w:rFonts w:ascii="仿宋" w:eastAsia="仿宋" w:hAnsi="仿宋" w:hint="eastAsia"/>
            <w:szCs w:val="24"/>
          </w:rPr>
          <w:t>三、质量保证及售后服务</w:t>
        </w:r>
        <w:r w:rsidR="00E865CE">
          <w:tab/>
        </w:r>
        <w:r>
          <w:fldChar w:fldCharType="begin"/>
        </w:r>
        <w:r w:rsidR="00E865CE">
          <w:instrText xml:space="preserve"> PAGEREF _Toc722 </w:instrText>
        </w:r>
        <w:r>
          <w:fldChar w:fldCharType="separate"/>
        </w:r>
        <w:r w:rsidR="00E865CE">
          <w:t>- 11 -</w:t>
        </w:r>
        <w:r>
          <w:fldChar w:fldCharType="end"/>
        </w:r>
      </w:hyperlink>
    </w:p>
    <w:p w:rsidR="00F505D8" w:rsidRDefault="00F505D8">
      <w:pPr>
        <w:pStyle w:val="34"/>
        <w:tabs>
          <w:tab w:val="right" w:leader="dot" w:pos="9412"/>
        </w:tabs>
        <w:ind w:left="1120"/>
      </w:pPr>
      <w:hyperlink w:anchor="_Toc3360" w:history="1">
        <w:r w:rsidR="00E865CE">
          <w:rPr>
            <w:rFonts w:ascii="仿宋" w:eastAsia="仿宋" w:hAnsi="仿宋" w:cs="仿宋" w:hint="eastAsia"/>
            <w:bCs/>
            <w:szCs w:val="30"/>
          </w:rPr>
          <w:t>*</w:t>
        </w:r>
        <w:r w:rsidR="00E865CE">
          <w:rPr>
            <w:rFonts w:ascii="仿宋" w:eastAsia="仿宋" w:hAnsi="仿宋" w:hint="eastAsia"/>
            <w:szCs w:val="24"/>
          </w:rPr>
          <w:t>四、付款方式</w:t>
        </w:r>
        <w:r w:rsidR="00E865CE">
          <w:tab/>
        </w:r>
        <w:r>
          <w:fldChar w:fldCharType="begin"/>
        </w:r>
        <w:r w:rsidR="00E865CE">
          <w:instrText xml:space="preserve"> PAGEREF _Toc3360 </w:instrText>
        </w:r>
        <w:r>
          <w:fldChar w:fldCharType="separate"/>
        </w:r>
        <w:r w:rsidR="00E865CE">
          <w:t>- 11 -</w:t>
        </w:r>
        <w:r>
          <w:fldChar w:fldCharType="end"/>
        </w:r>
      </w:hyperlink>
    </w:p>
    <w:p w:rsidR="00F505D8" w:rsidRDefault="00F505D8">
      <w:pPr>
        <w:pStyle w:val="34"/>
        <w:tabs>
          <w:tab w:val="right" w:leader="dot" w:pos="9412"/>
        </w:tabs>
        <w:ind w:left="1120"/>
      </w:pPr>
      <w:hyperlink w:anchor="_Toc24438" w:history="1">
        <w:r w:rsidR="00E865CE">
          <w:rPr>
            <w:rFonts w:ascii="仿宋" w:eastAsia="仿宋" w:hAnsi="仿宋" w:hint="eastAsia"/>
            <w:szCs w:val="24"/>
          </w:rPr>
          <w:t>五、知识产权</w:t>
        </w:r>
        <w:r w:rsidR="00E865CE">
          <w:tab/>
        </w:r>
        <w:r>
          <w:fldChar w:fldCharType="begin"/>
        </w:r>
        <w:r w:rsidR="00E865CE">
          <w:instrText xml:space="preserve"> PAGEREF _Toc24438 </w:instrText>
        </w:r>
        <w:r>
          <w:fldChar w:fldCharType="separate"/>
        </w:r>
        <w:r w:rsidR="00E865CE">
          <w:t>- 11 -</w:t>
        </w:r>
        <w:r>
          <w:fldChar w:fldCharType="end"/>
        </w:r>
      </w:hyperlink>
    </w:p>
    <w:p w:rsidR="00F505D8" w:rsidRDefault="00F505D8">
      <w:pPr>
        <w:pStyle w:val="34"/>
        <w:tabs>
          <w:tab w:val="right" w:leader="dot" w:pos="9412"/>
        </w:tabs>
        <w:ind w:left="1120"/>
      </w:pPr>
      <w:hyperlink w:anchor="_Toc7329" w:history="1">
        <w:r w:rsidR="00E865CE">
          <w:rPr>
            <w:rFonts w:ascii="仿宋" w:eastAsia="仿宋" w:hAnsi="仿宋" w:hint="eastAsia"/>
            <w:szCs w:val="24"/>
          </w:rPr>
          <w:t>六、其他</w:t>
        </w:r>
        <w:r w:rsidR="00E865CE">
          <w:tab/>
        </w:r>
        <w:r>
          <w:fldChar w:fldCharType="begin"/>
        </w:r>
        <w:r w:rsidR="00E865CE">
          <w:instrText xml:space="preserve"> PAGEREF _Toc7329 </w:instrText>
        </w:r>
        <w:r>
          <w:fldChar w:fldCharType="separate"/>
        </w:r>
        <w:r w:rsidR="00E865CE">
          <w:t>- 11 -</w:t>
        </w:r>
        <w:r>
          <w:fldChar w:fldCharType="end"/>
        </w:r>
      </w:hyperlink>
    </w:p>
    <w:p w:rsidR="00F505D8" w:rsidRDefault="00F505D8">
      <w:pPr>
        <w:pStyle w:val="26"/>
        <w:tabs>
          <w:tab w:val="right" w:leader="dot" w:pos="9412"/>
        </w:tabs>
        <w:ind w:left="560"/>
      </w:pPr>
      <w:hyperlink w:anchor="_Toc28874" w:history="1">
        <w:r w:rsidR="00E865CE">
          <w:rPr>
            <w:rFonts w:ascii="仿宋" w:eastAsia="仿宋" w:hAnsi="仿宋" w:hint="eastAsia"/>
            <w:szCs w:val="30"/>
          </w:rPr>
          <w:t>第四篇</w:t>
        </w:r>
        <w:r w:rsidR="00E865CE">
          <w:rPr>
            <w:rFonts w:ascii="仿宋" w:eastAsia="仿宋" w:hAnsi="仿宋" w:hint="eastAsia"/>
            <w:szCs w:val="30"/>
          </w:rPr>
          <w:t xml:space="preserve">  </w:t>
        </w:r>
        <w:r w:rsidR="00E865CE">
          <w:rPr>
            <w:rFonts w:ascii="仿宋" w:eastAsia="仿宋" w:hAnsi="仿宋" w:hint="eastAsia"/>
            <w:szCs w:val="30"/>
          </w:rPr>
          <w:t>磋商程序及方法、评审标准、无效响应和</w:t>
        </w:r>
        <w:r w:rsidR="00E865CE">
          <w:rPr>
            <w:rFonts w:ascii="仿宋" w:eastAsia="仿宋" w:hAnsi="仿宋" w:hint="eastAsia"/>
            <w:szCs w:val="36"/>
          </w:rPr>
          <w:t>采购终止</w:t>
        </w:r>
        <w:r w:rsidR="00E865CE">
          <w:tab/>
        </w:r>
        <w:r>
          <w:fldChar w:fldCharType="begin"/>
        </w:r>
        <w:r w:rsidR="00E865CE">
          <w:instrText xml:space="preserve"> PAGEREF _Toc28874 </w:instrText>
        </w:r>
        <w:r>
          <w:fldChar w:fldCharType="separate"/>
        </w:r>
        <w:r w:rsidR="00E865CE">
          <w:t>- 12 -</w:t>
        </w:r>
        <w:r>
          <w:fldChar w:fldCharType="end"/>
        </w:r>
      </w:hyperlink>
    </w:p>
    <w:p w:rsidR="00F505D8" w:rsidRDefault="00F505D8">
      <w:pPr>
        <w:pStyle w:val="34"/>
        <w:tabs>
          <w:tab w:val="right" w:leader="dot" w:pos="9412"/>
        </w:tabs>
        <w:ind w:left="1120"/>
      </w:pPr>
      <w:hyperlink w:anchor="_Toc6334" w:history="1">
        <w:r w:rsidR="00E865CE">
          <w:rPr>
            <w:rFonts w:ascii="仿宋" w:eastAsia="仿宋" w:hAnsi="仿宋" w:hint="eastAsia"/>
            <w:szCs w:val="24"/>
          </w:rPr>
          <w:t>一、磋商程序及方法</w:t>
        </w:r>
        <w:r w:rsidR="00E865CE">
          <w:tab/>
        </w:r>
        <w:r>
          <w:fldChar w:fldCharType="begin"/>
        </w:r>
        <w:r w:rsidR="00E865CE">
          <w:instrText xml:space="preserve"> PAGEREF _Toc6334 </w:instrText>
        </w:r>
        <w:r>
          <w:fldChar w:fldCharType="separate"/>
        </w:r>
        <w:r w:rsidR="00E865CE">
          <w:t>- 12 -</w:t>
        </w:r>
        <w:r>
          <w:fldChar w:fldCharType="end"/>
        </w:r>
      </w:hyperlink>
    </w:p>
    <w:p w:rsidR="00F505D8" w:rsidRDefault="00F505D8">
      <w:pPr>
        <w:pStyle w:val="34"/>
        <w:tabs>
          <w:tab w:val="right" w:leader="dot" w:pos="9412"/>
        </w:tabs>
        <w:ind w:left="1120"/>
      </w:pPr>
      <w:hyperlink w:anchor="_Toc7495" w:history="1">
        <w:r w:rsidR="00E865CE">
          <w:rPr>
            <w:rFonts w:ascii="仿宋" w:eastAsia="仿宋" w:hAnsi="仿宋" w:hint="eastAsia"/>
            <w:szCs w:val="24"/>
          </w:rPr>
          <w:t>二、评审标准</w:t>
        </w:r>
        <w:r w:rsidR="00E865CE">
          <w:tab/>
        </w:r>
        <w:r>
          <w:fldChar w:fldCharType="begin"/>
        </w:r>
        <w:r w:rsidR="00E865CE">
          <w:instrText xml:space="preserve"> PAGEREF _Toc7495 </w:instrText>
        </w:r>
        <w:r>
          <w:fldChar w:fldCharType="separate"/>
        </w:r>
        <w:r w:rsidR="00E865CE">
          <w:t>- 14 -</w:t>
        </w:r>
        <w:r>
          <w:fldChar w:fldCharType="end"/>
        </w:r>
      </w:hyperlink>
    </w:p>
    <w:p w:rsidR="00F505D8" w:rsidRDefault="00F505D8">
      <w:pPr>
        <w:pStyle w:val="34"/>
        <w:tabs>
          <w:tab w:val="right" w:leader="dot" w:pos="9412"/>
        </w:tabs>
        <w:ind w:left="1120"/>
      </w:pPr>
      <w:hyperlink w:anchor="_Toc7535" w:history="1">
        <w:r w:rsidR="00E865CE">
          <w:rPr>
            <w:rFonts w:ascii="仿宋" w:eastAsia="仿宋" w:hAnsi="仿宋" w:hint="eastAsia"/>
            <w:szCs w:val="24"/>
          </w:rPr>
          <w:t>二、无效响应</w:t>
        </w:r>
        <w:r w:rsidR="00E865CE">
          <w:tab/>
        </w:r>
        <w:r>
          <w:fldChar w:fldCharType="begin"/>
        </w:r>
        <w:r w:rsidR="00E865CE">
          <w:instrText xml:space="preserve"> PAGEREF _Toc7535 </w:instrText>
        </w:r>
        <w:r>
          <w:fldChar w:fldCharType="separate"/>
        </w:r>
        <w:r w:rsidR="00E865CE">
          <w:t>- 15 -</w:t>
        </w:r>
        <w:r>
          <w:fldChar w:fldCharType="end"/>
        </w:r>
      </w:hyperlink>
    </w:p>
    <w:p w:rsidR="00F505D8" w:rsidRDefault="00F505D8">
      <w:pPr>
        <w:pStyle w:val="34"/>
        <w:tabs>
          <w:tab w:val="right" w:leader="dot" w:pos="9412"/>
        </w:tabs>
        <w:ind w:left="1120"/>
      </w:pPr>
      <w:hyperlink w:anchor="_Toc10973" w:history="1">
        <w:r w:rsidR="00E865CE">
          <w:rPr>
            <w:rFonts w:ascii="仿宋" w:eastAsia="仿宋" w:hAnsi="仿宋" w:hint="eastAsia"/>
            <w:szCs w:val="24"/>
          </w:rPr>
          <w:t>四、采购终止</w:t>
        </w:r>
        <w:r w:rsidR="00E865CE">
          <w:tab/>
        </w:r>
        <w:r>
          <w:fldChar w:fldCharType="begin"/>
        </w:r>
        <w:r w:rsidR="00E865CE">
          <w:instrText xml:space="preserve"> PAGEREF _Toc10973 </w:instrText>
        </w:r>
        <w:r>
          <w:fldChar w:fldCharType="separate"/>
        </w:r>
        <w:r w:rsidR="00E865CE">
          <w:t>- 15 -</w:t>
        </w:r>
        <w:r>
          <w:fldChar w:fldCharType="end"/>
        </w:r>
      </w:hyperlink>
    </w:p>
    <w:p w:rsidR="00F505D8" w:rsidRDefault="00F505D8">
      <w:pPr>
        <w:pStyle w:val="26"/>
        <w:tabs>
          <w:tab w:val="right" w:leader="dot" w:pos="9412"/>
        </w:tabs>
        <w:ind w:left="560"/>
      </w:pPr>
      <w:hyperlink w:anchor="_Toc29526" w:history="1">
        <w:r w:rsidR="00E865CE">
          <w:rPr>
            <w:rFonts w:ascii="仿宋" w:eastAsia="仿宋" w:hAnsi="仿宋" w:hint="eastAsia"/>
            <w:szCs w:val="30"/>
          </w:rPr>
          <w:t>第五篇</w:t>
        </w:r>
        <w:r w:rsidR="00E865CE">
          <w:rPr>
            <w:rFonts w:ascii="仿宋" w:eastAsia="仿宋" w:hAnsi="仿宋" w:hint="eastAsia"/>
            <w:szCs w:val="30"/>
          </w:rPr>
          <w:t xml:space="preserve">  </w:t>
        </w:r>
        <w:r w:rsidR="00E865CE">
          <w:rPr>
            <w:rFonts w:ascii="仿宋" w:eastAsia="仿宋" w:hAnsi="仿宋" w:hint="eastAsia"/>
            <w:szCs w:val="30"/>
          </w:rPr>
          <w:t>供应商须知</w:t>
        </w:r>
        <w:r w:rsidR="00E865CE">
          <w:tab/>
        </w:r>
        <w:r>
          <w:fldChar w:fldCharType="begin"/>
        </w:r>
        <w:r w:rsidR="00E865CE">
          <w:instrText xml:space="preserve"> PAGEREF _Toc29526 </w:instrText>
        </w:r>
        <w:r>
          <w:fldChar w:fldCharType="separate"/>
        </w:r>
        <w:r w:rsidR="00E865CE">
          <w:t>- 16 -</w:t>
        </w:r>
        <w:r>
          <w:fldChar w:fldCharType="end"/>
        </w:r>
      </w:hyperlink>
    </w:p>
    <w:p w:rsidR="00F505D8" w:rsidRDefault="00F505D8">
      <w:pPr>
        <w:pStyle w:val="34"/>
        <w:tabs>
          <w:tab w:val="right" w:leader="dot" w:pos="9412"/>
        </w:tabs>
        <w:ind w:left="1120"/>
      </w:pPr>
      <w:hyperlink w:anchor="_Toc14415" w:history="1">
        <w:r w:rsidR="00E865CE">
          <w:rPr>
            <w:rFonts w:ascii="仿宋" w:eastAsia="仿宋" w:hAnsi="仿宋" w:hint="eastAsia"/>
            <w:szCs w:val="24"/>
          </w:rPr>
          <w:t>一、磋商费用</w:t>
        </w:r>
        <w:r w:rsidR="00E865CE">
          <w:tab/>
        </w:r>
        <w:r>
          <w:fldChar w:fldCharType="begin"/>
        </w:r>
        <w:r w:rsidR="00E865CE">
          <w:instrText xml:space="preserve"> PAGEREF _Toc14415 </w:instrText>
        </w:r>
        <w:r>
          <w:fldChar w:fldCharType="separate"/>
        </w:r>
        <w:r w:rsidR="00E865CE">
          <w:t>- 16 -</w:t>
        </w:r>
        <w:r>
          <w:fldChar w:fldCharType="end"/>
        </w:r>
      </w:hyperlink>
    </w:p>
    <w:p w:rsidR="00F505D8" w:rsidRDefault="00F505D8">
      <w:pPr>
        <w:pStyle w:val="34"/>
        <w:tabs>
          <w:tab w:val="right" w:leader="dot" w:pos="9412"/>
        </w:tabs>
        <w:ind w:left="1120"/>
      </w:pPr>
      <w:hyperlink w:anchor="_Toc31786" w:history="1">
        <w:r w:rsidR="00E865CE">
          <w:rPr>
            <w:rFonts w:ascii="仿宋" w:eastAsia="仿宋" w:hAnsi="仿宋" w:hint="eastAsia"/>
            <w:szCs w:val="24"/>
          </w:rPr>
          <w:t>二、竞争性磋商文件</w:t>
        </w:r>
        <w:r w:rsidR="00E865CE">
          <w:tab/>
        </w:r>
        <w:r>
          <w:fldChar w:fldCharType="begin"/>
        </w:r>
        <w:r w:rsidR="00E865CE">
          <w:instrText xml:space="preserve"> PAGEREF _Toc31786 </w:instrText>
        </w:r>
        <w:r>
          <w:fldChar w:fldCharType="separate"/>
        </w:r>
        <w:r w:rsidR="00E865CE">
          <w:t>- 16 -</w:t>
        </w:r>
        <w:r>
          <w:fldChar w:fldCharType="end"/>
        </w:r>
      </w:hyperlink>
    </w:p>
    <w:p w:rsidR="00F505D8" w:rsidRDefault="00F505D8">
      <w:pPr>
        <w:pStyle w:val="34"/>
        <w:tabs>
          <w:tab w:val="right" w:leader="dot" w:pos="9412"/>
        </w:tabs>
        <w:ind w:left="1120"/>
      </w:pPr>
      <w:hyperlink w:anchor="_Toc28274" w:history="1">
        <w:r w:rsidR="00E865CE">
          <w:rPr>
            <w:rFonts w:ascii="仿宋" w:eastAsia="仿宋" w:hAnsi="仿宋" w:hint="eastAsia"/>
            <w:szCs w:val="24"/>
          </w:rPr>
          <w:t>三、磋商要求</w:t>
        </w:r>
        <w:r w:rsidR="00E865CE">
          <w:tab/>
        </w:r>
        <w:r>
          <w:fldChar w:fldCharType="begin"/>
        </w:r>
        <w:r w:rsidR="00E865CE">
          <w:instrText xml:space="preserve"> PAGEREF _Toc28274 </w:instrText>
        </w:r>
        <w:r>
          <w:fldChar w:fldCharType="separate"/>
        </w:r>
        <w:r w:rsidR="00E865CE">
          <w:t>- 16 -</w:t>
        </w:r>
        <w:r>
          <w:fldChar w:fldCharType="end"/>
        </w:r>
      </w:hyperlink>
    </w:p>
    <w:p w:rsidR="00F505D8" w:rsidRDefault="00F505D8">
      <w:pPr>
        <w:pStyle w:val="34"/>
        <w:tabs>
          <w:tab w:val="right" w:leader="dot" w:pos="9412"/>
        </w:tabs>
        <w:ind w:left="1120"/>
      </w:pPr>
      <w:hyperlink w:anchor="_Toc15233" w:history="1">
        <w:r w:rsidR="00E865CE">
          <w:rPr>
            <w:rFonts w:ascii="仿宋" w:eastAsia="仿宋" w:hAnsi="仿宋" w:hint="eastAsia"/>
            <w:szCs w:val="24"/>
          </w:rPr>
          <w:t>四、成交供应商的确认和变更</w:t>
        </w:r>
        <w:r w:rsidR="00E865CE">
          <w:tab/>
        </w:r>
        <w:r>
          <w:fldChar w:fldCharType="begin"/>
        </w:r>
        <w:r w:rsidR="00E865CE">
          <w:instrText xml:space="preserve"> PAGEREF _Toc15233 </w:instrText>
        </w:r>
        <w:r>
          <w:fldChar w:fldCharType="separate"/>
        </w:r>
        <w:r w:rsidR="00E865CE">
          <w:t>- 17 -</w:t>
        </w:r>
        <w:r>
          <w:fldChar w:fldCharType="end"/>
        </w:r>
      </w:hyperlink>
    </w:p>
    <w:p w:rsidR="00F505D8" w:rsidRDefault="00F505D8">
      <w:pPr>
        <w:pStyle w:val="34"/>
        <w:tabs>
          <w:tab w:val="right" w:leader="dot" w:pos="9412"/>
        </w:tabs>
        <w:ind w:left="1120"/>
      </w:pPr>
      <w:hyperlink w:anchor="_Toc4176" w:history="1">
        <w:r w:rsidR="00E865CE">
          <w:rPr>
            <w:rFonts w:ascii="仿宋" w:eastAsia="仿宋" w:hAnsi="仿宋" w:hint="eastAsia"/>
            <w:szCs w:val="24"/>
          </w:rPr>
          <w:t>五、成交通知</w:t>
        </w:r>
        <w:r w:rsidR="00E865CE">
          <w:tab/>
        </w:r>
        <w:r>
          <w:fldChar w:fldCharType="begin"/>
        </w:r>
        <w:r w:rsidR="00E865CE">
          <w:instrText xml:space="preserve"> PAGEREF _Toc4176 </w:instrText>
        </w:r>
        <w:r>
          <w:fldChar w:fldCharType="separate"/>
        </w:r>
        <w:r w:rsidR="00E865CE">
          <w:t>- 18 -</w:t>
        </w:r>
        <w:r>
          <w:fldChar w:fldCharType="end"/>
        </w:r>
      </w:hyperlink>
    </w:p>
    <w:p w:rsidR="00F505D8" w:rsidRDefault="00F505D8">
      <w:pPr>
        <w:pStyle w:val="34"/>
        <w:tabs>
          <w:tab w:val="right" w:leader="dot" w:pos="9412"/>
        </w:tabs>
        <w:ind w:left="1120"/>
      </w:pPr>
      <w:hyperlink w:anchor="_Toc9947" w:history="1">
        <w:r w:rsidR="00E865CE">
          <w:rPr>
            <w:rFonts w:ascii="仿宋" w:eastAsia="仿宋" w:hAnsi="仿宋" w:hint="eastAsia"/>
            <w:szCs w:val="24"/>
          </w:rPr>
          <w:t>六、采购代理服务费</w:t>
        </w:r>
        <w:r w:rsidR="00E865CE">
          <w:tab/>
        </w:r>
        <w:r>
          <w:fldChar w:fldCharType="begin"/>
        </w:r>
        <w:r w:rsidR="00E865CE">
          <w:instrText xml:space="preserve"> PAGEREF _Toc9947 </w:instrText>
        </w:r>
        <w:r>
          <w:fldChar w:fldCharType="separate"/>
        </w:r>
        <w:r w:rsidR="00E865CE">
          <w:t>- 18 -</w:t>
        </w:r>
        <w:r>
          <w:fldChar w:fldCharType="end"/>
        </w:r>
      </w:hyperlink>
    </w:p>
    <w:p w:rsidR="00F505D8" w:rsidRDefault="00F505D8">
      <w:pPr>
        <w:pStyle w:val="34"/>
        <w:tabs>
          <w:tab w:val="right" w:leader="dot" w:pos="9412"/>
        </w:tabs>
        <w:ind w:left="1120"/>
      </w:pPr>
      <w:hyperlink w:anchor="_Toc2436" w:history="1">
        <w:r w:rsidR="00E865CE">
          <w:rPr>
            <w:rFonts w:ascii="仿宋" w:eastAsia="仿宋" w:hAnsi="仿宋" w:hint="eastAsia"/>
            <w:szCs w:val="24"/>
          </w:rPr>
          <w:t>七、签订合同</w:t>
        </w:r>
        <w:r w:rsidR="00E865CE">
          <w:tab/>
        </w:r>
        <w:r>
          <w:fldChar w:fldCharType="begin"/>
        </w:r>
        <w:r w:rsidR="00E865CE">
          <w:instrText xml:space="preserve"> PAGEREF _Toc2436 </w:instrText>
        </w:r>
        <w:r>
          <w:fldChar w:fldCharType="separate"/>
        </w:r>
        <w:r w:rsidR="00E865CE">
          <w:t xml:space="preserve">- 18 </w:t>
        </w:r>
        <w:r w:rsidR="00E865CE">
          <w:t>-</w:t>
        </w:r>
        <w:r>
          <w:fldChar w:fldCharType="end"/>
        </w:r>
      </w:hyperlink>
    </w:p>
    <w:p w:rsidR="00F505D8" w:rsidRDefault="00F505D8">
      <w:pPr>
        <w:pStyle w:val="26"/>
        <w:tabs>
          <w:tab w:val="right" w:leader="dot" w:pos="9412"/>
        </w:tabs>
        <w:ind w:left="560"/>
      </w:pPr>
      <w:hyperlink w:anchor="_Toc32542" w:history="1">
        <w:r w:rsidR="00E865CE">
          <w:rPr>
            <w:rFonts w:ascii="仿宋" w:eastAsia="仿宋" w:hAnsi="仿宋" w:hint="eastAsia"/>
            <w:szCs w:val="30"/>
          </w:rPr>
          <w:t>第六篇</w:t>
        </w:r>
        <w:r w:rsidR="00E865CE">
          <w:rPr>
            <w:rFonts w:ascii="仿宋" w:eastAsia="仿宋" w:hAnsi="仿宋" w:hint="eastAsia"/>
            <w:szCs w:val="30"/>
          </w:rPr>
          <w:t xml:space="preserve">  </w:t>
        </w:r>
        <w:r w:rsidR="00E865CE">
          <w:rPr>
            <w:rFonts w:ascii="仿宋" w:eastAsia="仿宋" w:hAnsi="仿宋" w:hint="eastAsia"/>
            <w:szCs w:val="30"/>
          </w:rPr>
          <w:t>合同草案条款</w:t>
        </w:r>
        <w:r w:rsidR="00E865CE">
          <w:tab/>
        </w:r>
        <w:r>
          <w:fldChar w:fldCharType="begin"/>
        </w:r>
        <w:r w:rsidR="00E865CE">
          <w:instrText xml:space="preserve"> PAGEREF _Toc32542 </w:instrText>
        </w:r>
        <w:r>
          <w:fldChar w:fldCharType="separate"/>
        </w:r>
        <w:r w:rsidR="00E865CE">
          <w:t>- 19 -</w:t>
        </w:r>
        <w:r>
          <w:fldChar w:fldCharType="end"/>
        </w:r>
      </w:hyperlink>
    </w:p>
    <w:p w:rsidR="00F505D8" w:rsidRDefault="00F505D8">
      <w:pPr>
        <w:pStyle w:val="26"/>
        <w:tabs>
          <w:tab w:val="right" w:leader="dot" w:pos="9412"/>
        </w:tabs>
        <w:ind w:left="560"/>
      </w:pPr>
      <w:hyperlink w:anchor="_Toc21572" w:history="1">
        <w:r w:rsidR="00E865CE">
          <w:rPr>
            <w:rFonts w:ascii="仿宋" w:eastAsia="仿宋" w:hAnsi="仿宋" w:hint="eastAsia"/>
            <w:szCs w:val="30"/>
          </w:rPr>
          <w:t>第七篇</w:t>
        </w:r>
        <w:r w:rsidR="00E865CE">
          <w:rPr>
            <w:rFonts w:ascii="仿宋" w:eastAsia="仿宋" w:hAnsi="仿宋" w:hint="eastAsia"/>
            <w:szCs w:val="30"/>
          </w:rPr>
          <w:t xml:space="preserve">  </w:t>
        </w:r>
        <w:r w:rsidR="00E865CE">
          <w:rPr>
            <w:rFonts w:ascii="仿宋" w:eastAsia="仿宋" w:hAnsi="仿宋" w:hint="eastAsia"/>
            <w:szCs w:val="30"/>
          </w:rPr>
          <w:t>响应文件编制要求</w:t>
        </w:r>
        <w:r w:rsidR="00E865CE">
          <w:tab/>
        </w:r>
        <w:r>
          <w:fldChar w:fldCharType="begin"/>
        </w:r>
        <w:r w:rsidR="00E865CE">
          <w:instrText xml:space="preserve"> PAGEREF _Toc21572 </w:instrText>
        </w:r>
        <w:r>
          <w:fldChar w:fldCharType="separate"/>
        </w:r>
        <w:r w:rsidR="00E865CE">
          <w:t>- 22 -</w:t>
        </w:r>
        <w:r>
          <w:fldChar w:fldCharType="end"/>
        </w:r>
      </w:hyperlink>
    </w:p>
    <w:p w:rsidR="00F505D8" w:rsidRDefault="00F505D8">
      <w:pPr>
        <w:pStyle w:val="34"/>
        <w:tabs>
          <w:tab w:val="right" w:leader="dot" w:pos="9412"/>
        </w:tabs>
        <w:ind w:left="1120"/>
      </w:pPr>
      <w:hyperlink w:anchor="_Toc18149" w:history="1">
        <w:r w:rsidR="00E865CE">
          <w:rPr>
            <w:rFonts w:ascii="仿宋" w:eastAsia="仿宋" w:hAnsi="仿宋" w:hint="eastAsia"/>
            <w:szCs w:val="24"/>
          </w:rPr>
          <w:t>一、经济部分</w:t>
        </w:r>
        <w:r w:rsidR="00E865CE">
          <w:tab/>
        </w:r>
        <w:r>
          <w:fldChar w:fldCharType="begin"/>
        </w:r>
        <w:r w:rsidR="00E865CE">
          <w:instrText xml:space="preserve"> PAGEREF _Toc18149 </w:instrText>
        </w:r>
        <w:r>
          <w:fldChar w:fldCharType="separate"/>
        </w:r>
        <w:r w:rsidR="00E865CE">
          <w:t>- 23 -</w:t>
        </w:r>
        <w:r>
          <w:fldChar w:fldCharType="end"/>
        </w:r>
      </w:hyperlink>
    </w:p>
    <w:p w:rsidR="00F505D8" w:rsidRDefault="00F505D8">
      <w:pPr>
        <w:pStyle w:val="34"/>
        <w:tabs>
          <w:tab w:val="right" w:leader="dot" w:pos="9412"/>
        </w:tabs>
        <w:ind w:left="1120"/>
      </w:pPr>
      <w:hyperlink w:anchor="_Toc7415" w:history="1">
        <w:r w:rsidR="00E865CE">
          <w:rPr>
            <w:rFonts w:ascii="仿宋" w:eastAsia="仿宋" w:hAnsi="仿宋" w:hint="eastAsia"/>
            <w:szCs w:val="24"/>
          </w:rPr>
          <w:t>二、技术部分</w:t>
        </w:r>
        <w:r w:rsidR="00E865CE">
          <w:tab/>
        </w:r>
        <w:r>
          <w:fldChar w:fldCharType="begin"/>
        </w:r>
        <w:r w:rsidR="00E865CE">
          <w:instrText xml:space="preserve"> PAGEREF _Toc7415 </w:instrText>
        </w:r>
        <w:r>
          <w:fldChar w:fldCharType="separate"/>
        </w:r>
        <w:r w:rsidR="00E865CE">
          <w:t>- 26 -</w:t>
        </w:r>
        <w:r>
          <w:fldChar w:fldCharType="end"/>
        </w:r>
      </w:hyperlink>
    </w:p>
    <w:p w:rsidR="00F505D8" w:rsidRDefault="00F505D8">
      <w:pPr>
        <w:pStyle w:val="34"/>
        <w:tabs>
          <w:tab w:val="right" w:leader="dot" w:pos="9412"/>
        </w:tabs>
        <w:ind w:left="1120"/>
      </w:pPr>
      <w:hyperlink w:anchor="_Toc17487" w:history="1">
        <w:r w:rsidR="00E865CE">
          <w:rPr>
            <w:rFonts w:ascii="仿宋" w:eastAsia="仿宋" w:hAnsi="仿宋" w:hint="eastAsia"/>
            <w:szCs w:val="24"/>
          </w:rPr>
          <w:t>三、商务部分</w:t>
        </w:r>
        <w:r w:rsidR="00E865CE">
          <w:tab/>
        </w:r>
        <w:r>
          <w:fldChar w:fldCharType="begin"/>
        </w:r>
        <w:r w:rsidR="00E865CE">
          <w:instrText xml:space="preserve"> PAGEREF _Toc17487 </w:instrText>
        </w:r>
        <w:r>
          <w:fldChar w:fldCharType="separate"/>
        </w:r>
        <w:r w:rsidR="00E865CE">
          <w:t>- 27 -</w:t>
        </w:r>
        <w:r>
          <w:fldChar w:fldCharType="end"/>
        </w:r>
      </w:hyperlink>
    </w:p>
    <w:p w:rsidR="00F505D8" w:rsidRDefault="00F505D8">
      <w:pPr>
        <w:pStyle w:val="34"/>
        <w:tabs>
          <w:tab w:val="right" w:leader="dot" w:pos="9412"/>
        </w:tabs>
        <w:ind w:left="1120"/>
      </w:pPr>
      <w:hyperlink w:anchor="_Toc30541" w:history="1">
        <w:r w:rsidR="00E865CE">
          <w:rPr>
            <w:rFonts w:ascii="仿宋" w:eastAsia="仿宋" w:hAnsi="仿宋" w:hint="eastAsia"/>
            <w:szCs w:val="24"/>
          </w:rPr>
          <w:t>四、资格条件及其他</w:t>
        </w:r>
        <w:r w:rsidR="00E865CE">
          <w:tab/>
        </w:r>
        <w:r>
          <w:fldChar w:fldCharType="begin"/>
        </w:r>
        <w:r w:rsidR="00E865CE">
          <w:instrText xml:space="preserve"> PAGEREF _Toc30541 </w:instrText>
        </w:r>
        <w:r>
          <w:fldChar w:fldCharType="separate"/>
        </w:r>
        <w:r w:rsidR="00E865CE">
          <w:t>- 29 -</w:t>
        </w:r>
        <w:r>
          <w:fldChar w:fldCharType="end"/>
        </w:r>
      </w:hyperlink>
    </w:p>
    <w:p w:rsidR="00F505D8" w:rsidRDefault="00F505D8">
      <w:pPr>
        <w:pStyle w:val="34"/>
        <w:tabs>
          <w:tab w:val="right" w:leader="dot" w:pos="9412"/>
        </w:tabs>
        <w:ind w:left="1120"/>
      </w:pPr>
      <w:hyperlink w:anchor="_Toc12846" w:history="1">
        <w:r w:rsidR="00E865CE">
          <w:rPr>
            <w:rFonts w:ascii="仿宋" w:eastAsia="仿宋" w:hAnsi="仿宋" w:hint="eastAsia"/>
            <w:szCs w:val="24"/>
          </w:rPr>
          <w:t>五、其他应提供的资料</w:t>
        </w:r>
        <w:r w:rsidR="00E865CE">
          <w:tab/>
        </w:r>
        <w:r>
          <w:fldChar w:fldCharType="begin"/>
        </w:r>
        <w:r w:rsidR="00E865CE">
          <w:instrText xml:space="preserve"> PAGEREF _Toc12846 </w:instrText>
        </w:r>
        <w:r>
          <w:fldChar w:fldCharType="separate"/>
        </w:r>
        <w:r w:rsidR="00E865CE">
          <w:t>- 35 -</w:t>
        </w:r>
        <w:r>
          <w:fldChar w:fldCharType="end"/>
        </w:r>
      </w:hyperlink>
    </w:p>
    <w:p w:rsidR="00F505D8" w:rsidRDefault="00F505D8">
      <w:pPr>
        <w:pStyle w:val="26"/>
        <w:tabs>
          <w:tab w:val="right" w:leader="dot" w:pos="9402"/>
        </w:tabs>
        <w:spacing w:line="480" w:lineRule="exact"/>
        <w:ind w:left="560"/>
        <w:jc w:val="center"/>
        <w:rPr>
          <w:rFonts w:ascii="仿宋" w:eastAsia="仿宋" w:hAnsi="仿宋"/>
          <w:sz w:val="18"/>
          <w:szCs w:val="22"/>
        </w:rPr>
        <w:sectPr w:rsidR="00F505D8">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Pr>
          <w:rFonts w:ascii="仿宋" w:eastAsia="仿宋" w:hAnsi="仿宋" w:hint="eastAsia"/>
          <w:szCs w:val="21"/>
        </w:rPr>
        <w:fldChar w:fldCharType="end"/>
      </w:r>
    </w:p>
    <w:p w:rsidR="00F505D8" w:rsidRDefault="00E865CE">
      <w:pPr>
        <w:pStyle w:val="23"/>
        <w:spacing w:line="420" w:lineRule="exact"/>
        <w:jc w:val="center"/>
        <w:rPr>
          <w:rFonts w:ascii="仿宋" w:eastAsia="仿宋" w:hAnsi="仿宋"/>
          <w:b w:val="0"/>
          <w:szCs w:val="30"/>
        </w:rPr>
      </w:pPr>
      <w:bookmarkStart w:id="0" w:name="_Toc12789052"/>
      <w:bookmarkStart w:id="1" w:name="_Toc22210"/>
      <w:bookmarkStart w:id="2" w:name="_Toc11641050"/>
      <w:r>
        <w:rPr>
          <w:rFonts w:ascii="仿宋" w:eastAsia="仿宋" w:hAnsi="仿宋" w:hint="eastAsia"/>
          <w:b w:val="0"/>
          <w:sz w:val="36"/>
          <w:szCs w:val="30"/>
        </w:rPr>
        <w:t>第一篇</w:t>
      </w:r>
      <w:r>
        <w:rPr>
          <w:rFonts w:ascii="仿宋" w:eastAsia="仿宋" w:hAnsi="仿宋" w:hint="eastAsia"/>
          <w:b w:val="0"/>
          <w:sz w:val="36"/>
          <w:szCs w:val="30"/>
        </w:rPr>
        <w:t xml:space="preserve">  </w:t>
      </w:r>
      <w:r>
        <w:rPr>
          <w:rFonts w:ascii="仿宋" w:eastAsia="仿宋" w:hAnsi="仿宋" w:hint="eastAsia"/>
          <w:b w:val="0"/>
          <w:sz w:val="36"/>
          <w:szCs w:val="30"/>
        </w:rPr>
        <w:t>采购邀请书</w:t>
      </w:r>
      <w:bookmarkEnd w:id="0"/>
      <w:bookmarkEnd w:id="1"/>
      <w:bookmarkEnd w:id="2"/>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重庆宏仁招标代理有限公司接受重庆市农业学校的委托，对重庆市农业学校职工工作用房智能电表采购安装项目进行竞争性磋商采购。欢迎有资格的供应商前来参与磋商。</w:t>
      </w:r>
    </w:p>
    <w:p w:rsidR="00F505D8" w:rsidRDefault="00E865CE">
      <w:pPr>
        <w:pStyle w:val="30"/>
        <w:spacing w:before="0" w:after="0" w:line="420" w:lineRule="exact"/>
        <w:rPr>
          <w:rFonts w:ascii="仿宋" w:eastAsia="仿宋" w:hAnsi="仿宋"/>
          <w:sz w:val="24"/>
          <w:szCs w:val="24"/>
        </w:rPr>
      </w:pPr>
      <w:bookmarkStart w:id="3" w:name="_Toc313893526"/>
      <w:bookmarkStart w:id="4" w:name="_Toc317775175"/>
      <w:bookmarkStart w:id="5" w:name="_Toc13595"/>
      <w:r>
        <w:rPr>
          <w:rFonts w:ascii="仿宋" w:eastAsia="仿宋" w:hAnsi="仿宋" w:hint="eastAsia"/>
          <w:sz w:val="24"/>
          <w:szCs w:val="24"/>
        </w:rPr>
        <w:t>一、竞争性磋商内容</w:t>
      </w:r>
      <w:bookmarkEnd w:id="3"/>
      <w:bookmarkEnd w:id="4"/>
      <w:bookmarkEnd w:id="5"/>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805"/>
        <w:gridCol w:w="1559"/>
        <w:gridCol w:w="1303"/>
        <w:gridCol w:w="1561"/>
      </w:tblGrid>
      <w:tr w:rsidR="00F505D8">
        <w:trPr>
          <w:trHeight w:val="645"/>
          <w:jc w:val="center"/>
        </w:trPr>
        <w:tc>
          <w:tcPr>
            <w:tcW w:w="1188"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分包号</w:t>
            </w:r>
          </w:p>
        </w:tc>
        <w:tc>
          <w:tcPr>
            <w:tcW w:w="3805"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分包名称</w:t>
            </w:r>
          </w:p>
        </w:tc>
        <w:tc>
          <w:tcPr>
            <w:tcW w:w="1559"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采购预算</w:t>
            </w:r>
          </w:p>
          <w:p w:rsidR="00F505D8" w:rsidRDefault="00E865CE">
            <w:pPr>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（万元）</w:t>
            </w:r>
          </w:p>
        </w:tc>
        <w:tc>
          <w:tcPr>
            <w:tcW w:w="1303"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磋商保证金</w:t>
            </w:r>
          </w:p>
          <w:p w:rsidR="00F505D8" w:rsidRDefault="00E865CE">
            <w:pPr>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（元）</w:t>
            </w:r>
          </w:p>
        </w:tc>
        <w:tc>
          <w:tcPr>
            <w:tcW w:w="1561" w:type="dxa"/>
            <w:tcBorders>
              <w:top w:val="single" w:sz="4" w:space="0" w:color="auto"/>
              <w:left w:val="single" w:sz="4" w:space="0" w:color="auto"/>
              <w:right w:val="single" w:sz="4" w:space="0" w:color="auto"/>
            </w:tcBorders>
            <w:vAlign w:val="center"/>
          </w:tcPr>
          <w:p w:rsidR="00F505D8" w:rsidRDefault="00E865CE">
            <w:pPr>
              <w:spacing w:line="420" w:lineRule="exact"/>
              <w:jc w:val="center"/>
              <w:rPr>
                <w:rFonts w:ascii="仿宋" w:eastAsia="仿宋" w:hAnsi="仿宋"/>
              </w:rPr>
            </w:pPr>
            <w:r>
              <w:rPr>
                <w:rFonts w:ascii="仿宋" w:eastAsia="仿宋" w:hAnsi="仿宋" w:cs="宋体" w:hint="eastAsia"/>
                <w:b/>
                <w:bCs/>
                <w:kern w:val="0"/>
                <w:sz w:val="21"/>
                <w:szCs w:val="24"/>
              </w:rPr>
              <w:t>成交数量</w:t>
            </w:r>
          </w:p>
          <w:p w:rsidR="00F505D8" w:rsidRDefault="00E865CE">
            <w:pPr>
              <w:spacing w:line="420" w:lineRule="exact"/>
              <w:jc w:val="center"/>
              <w:rPr>
                <w:rFonts w:ascii="仿宋" w:eastAsia="仿宋" w:hAnsi="仿宋" w:cs="宋体"/>
                <w:b/>
                <w:bCs/>
                <w:kern w:val="0"/>
                <w:sz w:val="21"/>
                <w:szCs w:val="24"/>
              </w:rPr>
            </w:pPr>
            <w:r>
              <w:rPr>
                <w:rFonts w:ascii="仿宋" w:eastAsia="仿宋" w:hAnsi="仿宋" w:cs="宋体" w:hint="eastAsia"/>
                <w:b/>
                <w:bCs/>
                <w:kern w:val="0"/>
                <w:sz w:val="21"/>
                <w:szCs w:val="24"/>
              </w:rPr>
              <w:t>（名）</w:t>
            </w:r>
          </w:p>
        </w:tc>
      </w:tr>
      <w:tr w:rsidR="00F505D8">
        <w:trPr>
          <w:trHeight w:val="620"/>
          <w:jc w:val="center"/>
        </w:trPr>
        <w:tc>
          <w:tcPr>
            <w:tcW w:w="1188"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kern w:val="0"/>
                <w:sz w:val="21"/>
                <w:szCs w:val="24"/>
              </w:rPr>
            </w:pPr>
            <w:bookmarkStart w:id="6" w:name="_Hlk344477914"/>
            <w:r>
              <w:rPr>
                <w:rFonts w:ascii="仿宋" w:eastAsia="仿宋" w:hAnsi="仿宋" w:cs="宋体" w:hint="eastAsia"/>
                <w:kern w:val="0"/>
                <w:sz w:val="21"/>
                <w:szCs w:val="24"/>
              </w:rPr>
              <w:t>1</w:t>
            </w:r>
          </w:p>
        </w:tc>
        <w:tc>
          <w:tcPr>
            <w:tcW w:w="3805"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kern w:val="0"/>
                <w:sz w:val="24"/>
                <w:szCs w:val="24"/>
              </w:rPr>
            </w:pPr>
            <w:r>
              <w:rPr>
                <w:rFonts w:ascii="仿宋" w:eastAsia="仿宋" w:hAnsi="仿宋" w:cs="宋体" w:hint="eastAsia"/>
                <w:kern w:val="0"/>
                <w:sz w:val="24"/>
                <w:szCs w:val="24"/>
              </w:rPr>
              <w:t>重庆市农业学校职工工作用房智能电表采购安装项目</w:t>
            </w:r>
          </w:p>
        </w:tc>
        <w:tc>
          <w:tcPr>
            <w:tcW w:w="1559"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kern w:val="0"/>
                <w:sz w:val="24"/>
                <w:szCs w:val="24"/>
              </w:rPr>
            </w:pPr>
            <w:r>
              <w:rPr>
                <w:rFonts w:ascii="宋体" w:eastAsia="仿宋" w:hAnsi="宋体" w:cs="宋体" w:hint="eastAsia"/>
                <w:kern w:val="0"/>
                <w:sz w:val="24"/>
                <w:szCs w:val="24"/>
              </w:rPr>
              <w:t>9.8</w:t>
            </w:r>
          </w:p>
        </w:tc>
        <w:tc>
          <w:tcPr>
            <w:tcW w:w="1303" w:type="dxa"/>
            <w:tcBorders>
              <w:top w:val="single" w:sz="4" w:space="0" w:color="auto"/>
              <w:left w:val="single" w:sz="4" w:space="0" w:color="auto"/>
              <w:right w:val="single" w:sz="4" w:space="0" w:color="auto"/>
            </w:tcBorders>
            <w:vAlign w:val="center"/>
          </w:tcPr>
          <w:p w:rsidR="00F505D8" w:rsidRDefault="00E865CE">
            <w:pPr>
              <w:widowControl/>
              <w:spacing w:line="420" w:lineRule="exact"/>
              <w:jc w:val="center"/>
              <w:rPr>
                <w:rFonts w:ascii="仿宋" w:eastAsia="仿宋" w:hAnsi="仿宋" w:cs="宋体"/>
                <w:kern w:val="0"/>
                <w:sz w:val="21"/>
                <w:szCs w:val="24"/>
              </w:rPr>
            </w:pPr>
            <w:r>
              <w:rPr>
                <w:rFonts w:ascii="仿宋" w:eastAsia="仿宋" w:hAnsi="仿宋" w:cs="宋体" w:hint="eastAsia"/>
                <w:kern w:val="0"/>
                <w:sz w:val="21"/>
                <w:szCs w:val="24"/>
              </w:rPr>
              <w:t>4000</w:t>
            </w:r>
          </w:p>
        </w:tc>
        <w:tc>
          <w:tcPr>
            <w:tcW w:w="1561" w:type="dxa"/>
            <w:tcBorders>
              <w:top w:val="single" w:sz="4" w:space="0" w:color="auto"/>
              <w:left w:val="single" w:sz="4" w:space="0" w:color="auto"/>
              <w:right w:val="single" w:sz="4" w:space="0" w:color="auto"/>
            </w:tcBorders>
            <w:vAlign w:val="center"/>
          </w:tcPr>
          <w:p w:rsidR="00F505D8" w:rsidRDefault="00E865CE">
            <w:pPr>
              <w:widowControl/>
              <w:spacing w:line="420" w:lineRule="exact"/>
              <w:ind w:firstLineChars="300" w:firstLine="630"/>
              <w:jc w:val="center"/>
              <w:rPr>
                <w:rFonts w:ascii="仿宋" w:eastAsia="仿宋" w:hAnsi="仿宋" w:cs="宋体"/>
                <w:kern w:val="0"/>
                <w:sz w:val="21"/>
                <w:szCs w:val="24"/>
              </w:rPr>
            </w:pPr>
            <w:r>
              <w:rPr>
                <w:rFonts w:ascii="仿宋" w:eastAsia="仿宋" w:hAnsi="仿宋" w:cs="宋体" w:hint="eastAsia"/>
                <w:kern w:val="0"/>
                <w:sz w:val="21"/>
                <w:szCs w:val="24"/>
              </w:rPr>
              <w:t>1</w:t>
            </w:r>
          </w:p>
        </w:tc>
      </w:tr>
    </w:tbl>
    <w:p w:rsidR="00F505D8" w:rsidRDefault="00E865CE">
      <w:pPr>
        <w:pStyle w:val="30"/>
        <w:spacing w:before="0" w:after="0" w:line="420" w:lineRule="exact"/>
        <w:rPr>
          <w:rFonts w:ascii="仿宋" w:eastAsia="仿宋" w:hAnsi="仿宋"/>
          <w:sz w:val="24"/>
          <w:szCs w:val="24"/>
        </w:rPr>
      </w:pPr>
      <w:bookmarkStart w:id="7" w:name="_Toc23317"/>
      <w:bookmarkStart w:id="8" w:name="_Toc373860293"/>
      <w:bookmarkStart w:id="9" w:name="_Toc317775178"/>
      <w:bookmarkEnd w:id="6"/>
      <w:r>
        <w:rPr>
          <w:rFonts w:ascii="仿宋" w:eastAsia="仿宋" w:hAnsi="仿宋" w:hint="eastAsia"/>
          <w:sz w:val="24"/>
          <w:szCs w:val="24"/>
        </w:rPr>
        <w:t>二、资金来源</w:t>
      </w:r>
      <w:bookmarkEnd w:id="7"/>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单位自筹资金</w:t>
      </w:r>
    </w:p>
    <w:p w:rsidR="00F505D8" w:rsidRDefault="00E865CE">
      <w:pPr>
        <w:pStyle w:val="30"/>
        <w:spacing w:before="0" w:after="0" w:line="420" w:lineRule="exact"/>
        <w:rPr>
          <w:rFonts w:ascii="仿宋" w:eastAsia="仿宋" w:hAnsi="仿宋"/>
          <w:sz w:val="24"/>
          <w:szCs w:val="24"/>
        </w:rPr>
      </w:pPr>
      <w:bookmarkStart w:id="10" w:name="_Toc29255"/>
      <w:r>
        <w:rPr>
          <w:rFonts w:ascii="仿宋" w:eastAsia="仿宋" w:hAnsi="仿宋" w:hint="eastAsia"/>
          <w:sz w:val="24"/>
          <w:szCs w:val="24"/>
        </w:rPr>
        <w:t>三、供应商资格条件</w:t>
      </w:r>
      <w:bookmarkEnd w:id="10"/>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、具有独立承担民事责任的能力；</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、具有良好的商业信誉和健全的财务会计制度</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、具有履行合同所必需的设备和专业技术能力</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、有依法缴纳税收和社会保障资金的良好记录</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、参加采购活动前三年内，在经营活动中没有重大违法记录；</w:t>
      </w:r>
    </w:p>
    <w:p w:rsidR="00F505D8" w:rsidRDefault="00E865CE">
      <w:pPr>
        <w:pStyle w:val="30"/>
        <w:spacing w:before="0" w:after="0" w:line="420" w:lineRule="exact"/>
        <w:rPr>
          <w:rFonts w:ascii="仿宋" w:eastAsia="仿宋" w:hAnsi="仿宋"/>
          <w:sz w:val="24"/>
          <w:szCs w:val="24"/>
        </w:rPr>
      </w:pPr>
      <w:bookmarkStart w:id="11" w:name="_Toc27842"/>
      <w:r>
        <w:rPr>
          <w:rFonts w:ascii="仿宋" w:eastAsia="仿宋" w:hAnsi="仿宋" w:hint="eastAsia"/>
          <w:sz w:val="24"/>
          <w:szCs w:val="24"/>
        </w:rPr>
        <w:t>四、磋商有关说明</w:t>
      </w:r>
      <w:bookmarkEnd w:id="8"/>
      <w:bookmarkEnd w:id="11"/>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（一）凡有意参加磋商的供应商，请到采购代理机构领取本或在重庆市农业学校网上（</w:t>
      </w:r>
      <w:r>
        <w:rPr>
          <w:rFonts w:ascii="仿宋" w:eastAsia="仿宋" w:hAnsi="仿宋" w:hint="eastAsia"/>
          <w:sz w:val="24"/>
          <w:szCs w:val="24"/>
        </w:rPr>
        <w:t>http://www.cqnx.com/</w:t>
      </w:r>
      <w:r>
        <w:rPr>
          <w:rFonts w:ascii="仿宋" w:eastAsia="仿宋" w:hAnsi="仿宋" w:hint="eastAsia"/>
          <w:sz w:val="24"/>
          <w:szCs w:val="24"/>
        </w:rPr>
        <w:t>）下载项目竞争性磋商文件以及补遗等磋商前公布的所有项目资料，无论供应商领取与否，均视为已知晓所有磋商实质性要求内容。</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（二）磋商文件公告期限：</w:t>
      </w:r>
      <w:r>
        <w:rPr>
          <w:rFonts w:ascii="仿宋" w:eastAsia="仿宋" w:hAnsi="仿宋"/>
          <w:sz w:val="24"/>
          <w:szCs w:val="24"/>
        </w:rPr>
        <w:t>自</w:t>
      </w:r>
      <w:r>
        <w:rPr>
          <w:rFonts w:ascii="仿宋" w:eastAsia="仿宋" w:hAnsi="仿宋" w:hint="eastAsia"/>
          <w:sz w:val="24"/>
          <w:szCs w:val="24"/>
        </w:rPr>
        <w:t>磋商</w:t>
      </w:r>
      <w:r>
        <w:rPr>
          <w:rFonts w:ascii="仿宋" w:eastAsia="仿宋" w:hAnsi="仿宋"/>
          <w:sz w:val="24"/>
          <w:szCs w:val="24"/>
        </w:rPr>
        <w:t>公告发</w:t>
      </w:r>
      <w:r>
        <w:rPr>
          <w:rFonts w:ascii="仿宋" w:eastAsia="仿宋" w:hAnsi="仿宋"/>
          <w:sz w:val="24"/>
          <w:szCs w:val="24"/>
        </w:rPr>
        <w:t>布之日（</w:t>
      </w:r>
      <w:r>
        <w:rPr>
          <w:rFonts w:ascii="仿宋" w:eastAsia="仿宋" w:hAnsi="仿宋"/>
          <w:sz w:val="24"/>
          <w:szCs w:val="24"/>
        </w:rPr>
        <w:t>20</w:t>
      </w:r>
      <w:r>
        <w:rPr>
          <w:rFonts w:ascii="仿宋" w:eastAsia="仿宋" w:hAnsi="仿宋" w:hint="eastAsia"/>
          <w:sz w:val="24"/>
          <w:szCs w:val="24"/>
        </w:rPr>
        <w:t>20</w:t>
      </w:r>
      <w:r>
        <w:rPr>
          <w:rFonts w:ascii="仿宋" w:eastAsia="仿宋" w:hAnsi="仿宋"/>
          <w:sz w:val="24"/>
          <w:szCs w:val="24"/>
        </w:rPr>
        <w:t>年</w:t>
      </w:r>
      <w:r>
        <w:rPr>
          <w:rFonts w:ascii="仿宋" w:eastAsia="仿宋" w:hAnsi="仿宋" w:hint="eastAsia"/>
          <w:sz w:val="24"/>
          <w:szCs w:val="24"/>
        </w:rPr>
        <w:t>5</w:t>
      </w:r>
      <w:r>
        <w:rPr>
          <w:rFonts w:ascii="仿宋" w:eastAsia="仿宋" w:hAnsi="仿宋"/>
          <w:sz w:val="24"/>
          <w:szCs w:val="24"/>
        </w:rPr>
        <w:t>月</w:t>
      </w:r>
      <w:r>
        <w:rPr>
          <w:rFonts w:ascii="仿宋" w:eastAsia="仿宋" w:hAnsi="仿宋" w:hint="eastAsia"/>
          <w:sz w:val="24"/>
          <w:szCs w:val="24"/>
        </w:rPr>
        <w:t>15</w:t>
      </w:r>
      <w:r>
        <w:rPr>
          <w:rFonts w:ascii="仿宋" w:eastAsia="仿宋" w:hAnsi="仿宋"/>
          <w:sz w:val="24"/>
          <w:szCs w:val="24"/>
        </w:rPr>
        <w:t>日）起</w:t>
      </w:r>
      <w:r>
        <w:rPr>
          <w:rFonts w:ascii="仿宋" w:eastAsia="仿宋" w:hAnsi="仿宋" w:hint="eastAsia"/>
          <w:sz w:val="24"/>
          <w:szCs w:val="24"/>
        </w:rPr>
        <w:t>五个</w:t>
      </w:r>
      <w:r>
        <w:rPr>
          <w:rFonts w:ascii="仿宋" w:eastAsia="仿宋" w:hAnsi="仿宋" w:hint="eastAsia"/>
          <w:sz w:val="24"/>
          <w:szCs w:val="24"/>
        </w:rPr>
        <w:t>工作</w:t>
      </w:r>
      <w:r>
        <w:rPr>
          <w:rFonts w:ascii="仿宋" w:eastAsia="仿宋" w:hAnsi="仿宋"/>
          <w:sz w:val="24"/>
          <w:szCs w:val="24"/>
        </w:rPr>
        <w:t>日</w:t>
      </w:r>
      <w:r>
        <w:rPr>
          <w:rFonts w:ascii="仿宋" w:eastAsia="仿宋" w:hAnsi="仿宋" w:hint="eastAsia"/>
          <w:sz w:val="24"/>
          <w:szCs w:val="24"/>
        </w:rPr>
        <w:t>。</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（三）报名及磋商文件发售</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报名和磋商文件发售期：</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15</w:t>
      </w:r>
      <w:r>
        <w:rPr>
          <w:rFonts w:ascii="仿宋" w:eastAsia="仿宋" w:hAnsi="仿宋" w:hint="eastAsia"/>
          <w:sz w:val="24"/>
          <w:szCs w:val="24"/>
        </w:rPr>
        <w:t>日</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22</w:t>
      </w:r>
      <w:r>
        <w:rPr>
          <w:rFonts w:ascii="仿宋" w:eastAsia="仿宋" w:hAnsi="仿宋" w:hint="eastAsia"/>
          <w:sz w:val="24"/>
          <w:szCs w:val="24"/>
        </w:rPr>
        <w:t>日</w:t>
      </w:r>
      <w:r>
        <w:rPr>
          <w:rFonts w:ascii="仿宋" w:eastAsia="仿宋" w:hAnsi="仿宋" w:hint="eastAsia"/>
          <w:sz w:val="24"/>
          <w:szCs w:val="24"/>
        </w:rPr>
        <w:t>17:00</w:t>
      </w:r>
      <w:r>
        <w:rPr>
          <w:rFonts w:ascii="仿宋" w:eastAsia="仿宋" w:hAnsi="仿宋" w:hint="eastAsia"/>
          <w:sz w:val="24"/>
          <w:szCs w:val="24"/>
        </w:rPr>
        <w:t>（工作时间）</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 xml:space="preserve">2. </w:t>
      </w:r>
      <w:r>
        <w:rPr>
          <w:rFonts w:ascii="仿宋" w:eastAsia="仿宋" w:hAnsi="仿宋" w:hint="eastAsia"/>
          <w:sz w:val="24"/>
          <w:szCs w:val="24"/>
        </w:rPr>
        <w:t>磋商文件售价：人民币</w:t>
      </w:r>
      <w:r>
        <w:rPr>
          <w:rFonts w:ascii="仿宋" w:eastAsia="仿宋" w:hAnsi="仿宋" w:hint="eastAsia"/>
          <w:sz w:val="24"/>
          <w:szCs w:val="24"/>
        </w:rPr>
        <w:t>300</w:t>
      </w:r>
      <w:r>
        <w:rPr>
          <w:rFonts w:ascii="仿宋" w:eastAsia="仿宋" w:hAnsi="仿宋" w:hint="eastAsia"/>
          <w:sz w:val="24"/>
          <w:szCs w:val="24"/>
        </w:rPr>
        <w:t>元</w:t>
      </w:r>
      <w:r>
        <w:rPr>
          <w:rFonts w:ascii="仿宋" w:eastAsia="仿宋" w:hAnsi="仿宋" w:hint="eastAsia"/>
          <w:sz w:val="24"/>
          <w:szCs w:val="24"/>
        </w:rPr>
        <w:t>/</w:t>
      </w:r>
      <w:r>
        <w:rPr>
          <w:rFonts w:ascii="仿宋" w:eastAsia="仿宋" w:hAnsi="仿宋" w:hint="eastAsia"/>
          <w:sz w:val="24"/>
          <w:szCs w:val="24"/>
        </w:rPr>
        <w:t>分包（售后不退）</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磋商文件购买方式</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2.1.1</w:t>
      </w:r>
      <w:r>
        <w:rPr>
          <w:rFonts w:ascii="仿宋" w:eastAsia="仿宋" w:hAnsi="仿宋" w:hint="eastAsia"/>
          <w:sz w:val="24"/>
          <w:szCs w:val="24"/>
        </w:rPr>
        <w:t>汇款购买</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在磋商文件发售期内，供应商将磋商文件购买费用汇至以下账户内进行购买：</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户</w:t>
      </w:r>
      <w:r>
        <w:rPr>
          <w:rFonts w:ascii="仿宋" w:eastAsia="仿宋" w:hAnsi="仿宋" w:hint="eastAsia"/>
          <w:sz w:val="24"/>
          <w:szCs w:val="24"/>
        </w:rPr>
        <w:t xml:space="preserve">  </w:t>
      </w:r>
      <w:r>
        <w:rPr>
          <w:rFonts w:ascii="仿宋" w:eastAsia="仿宋" w:hAnsi="仿宋" w:hint="eastAsia"/>
          <w:sz w:val="24"/>
          <w:szCs w:val="24"/>
        </w:rPr>
        <w:t>名：重庆宏仁招标代理有限公司</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开户行：招商银行重庆分行较场口支行</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账</w:t>
      </w:r>
      <w:r>
        <w:rPr>
          <w:rFonts w:ascii="仿宋" w:eastAsia="仿宋" w:hAnsi="仿宋" w:hint="eastAsia"/>
          <w:sz w:val="24"/>
          <w:szCs w:val="24"/>
        </w:rPr>
        <w:t xml:space="preserve">  </w:t>
      </w:r>
      <w:r>
        <w:rPr>
          <w:rFonts w:ascii="仿宋" w:eastAsia="仿宋" w:hAnsi="仿宋" w:hint="eastAsia"/>
          <w:sz w:val="24"/>
          <w:szCs w:val="24"/>
        </w:rPr>
        <w:t>号：</w:t>
      </w:r>
      <w:r>
        <w:rPr>
          <w:rFonts w:ascii="仿宋" w:eastAsia="仿宋" w:hAnsi="仿宋"/>
          <w:sz w:val="24"/>
          <w:szCs w:val="24"/>
        </w:rPr>
        <w:t>123907228910802</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2.1.2</w:t>
      </w:r>
      <w:r>
        <w:rPr>
          <w:rFonts w:ascii="仿宋" w:eastAsia="仿宋" w:hAnsi="仿宋" w:hint="eastAsia"/>
          <w:sz w:val="24"/>
          <w:szCs w:val="24"/>
        </w:rPr>
        <w:t>现金购买</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在磋商文件发售期内，供应商到重庆宏仁招标代理有限公司（地址：重庆市渝北区金星科技大厦</w:t>
      </w:r>
      <w:r>
        <w:rPr>
          <w:rFonts w:ascii="仿宋" w:eastAsia="仿宋" w:hAnsi="仿宋" w:hint="eastAsia"/>
          <w:sz w:val="24"/>
          <w:szCs w:val="24"/>
        </w:rPr>
        <w:t>13</w:t>
      </w:r>
      <w:r>
        <w:rPr>
          <w:rFonts w:ascii="仿宋" w:eastAsia="仿宋" w:hAnsi="仿宋" w:hint="eastAsia"/>
          <w:sz w:val="24"/>
          <w:szCs w:val="24"/>
        </w:rPr>
        <w:t>楼）登记并购买。</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报名方式</w:t>
      </w:r>
      <w:r>
        <w:rPr>
          <w:rFonts w:ascii="仿宋" w:eastAsia="仿宋" w:hAnsi="仿宋" w:hint="eastAsia"/>
          <w:sz w:val="24"/>
          <w:szCs w:val="24"/>
        </w:rPr>
        <w:t>：在报名和磋商文件发售期内购买了磋商文件的供应商，其报名才被接收。</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3.1</w:t>
      </w:r>
      <w:r>
        <w:rPr>
          <w:rFonts w:ascii="仿宋" w:eastAsia="仿宋" w:hAnsi="仿宋" w:hint="eastAsia"/>
          <w:sz w:val="24"/>
          <w:szCs w:val="24"/>
        </w:rPr>
        <w:t>非现场报名方式：</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将磋商文件汇款凭证（注明项目号）、《采购文件发售登记表》（加盖供应商公章）扫描后发送至</w:t>
      </w:r>
      <w:r>
        <w:rPr>
          <w:rFonts w:ascii="仿宋" w:eastAsia="仿宋" w:hAnsi="仿宋" w:hint="eastAsia"/>
          <w:sz w:val="24"/>
          <w:szCs w:val="24"/>
        </w:rPr>
        <w:t>107044006@qq.com</w:t>
      </w:r>
      <w:r>
        <w:rPr>
          <w:rFonts w:ascii="仿宋" w:eastAsia="仿宋" w:hAnsi="仿宋" w:hint="eastAsia"/>
          <w:sz w:val="24"/>
          <w:szCs w:val="24"/>
        </w:rPr>
        <w:t>（邮箱）。</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3.2</w:t>
      </w:r>
      <w:r>
        <w:rPr>
          <w:rFonts w:ascii="仿宋" w:eastAsia="仿宋" w:hAnsi="仿宋" w:hint="eastAsia"/>
          <w:sz w:val="24"/>
          <w:szCs w:val="24"/>
        </w:rPr>
        <w:t>现场报名方式：</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现场报名地点：重庆宏仁招标代理有限公司（地址：重庆市渝</w:t>
      </w:r>
      <w:bookmarkStart w:id="12" w:name="_GoBack"/>
      <w:bookmarkEnd w:id="12"/>
      <w:r>
        <w:rPr>
          <w:rFonts w:ascii="仿宋" w:eastAsia="仿宋" w:hAnsi="仿宋" w:hint="eastAsia"/>
          <w:sz w:val="24"/>
          <w:szCs w:val="24"/>
        </w:rPr>
        <w:t>北区金星科技大厦</w:t>
      </w:r>
      <w:r>
        <w:rPr>
          <w:rFonts w:ascii="仿宋" w:eastAsia="仿宋" w:hAnsi="仿宋" w:hint="eastAsia"/>
          <w:sz w:val="24"/>
          <w:szCs w:val="24"/>
        </w:rPr>
        <w:t>13</w:t>
      </w:r>
      <w:r>
        <w:rPr>
          <w:rFonts w:ascii="仿宋" w:eastAsia="仿宋" w:hAnsi="仿宋" w:hint="eastAsia"/>
          <w:sz w:val="24"/>
          <w:szCs w:val="24"/>
        </w:rPr>
        <w:t>楼），递交《采购文件发售登记表》（加盖供应商公章）并购买磋商文件。</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（五）供应商须满足以下二种要件，其响应文件才被接受：</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、按时递交了响应文件；</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、按时报名签到；</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（六）递交响应文件地点：重</w:t>
      </w:r>
      <w:r>
        <w:rPr>
          <w:rFonts w:ascii="仿宋" w:eastAsia="仿宋" w:hAnsi="仿宋" w:hint="eastAsia"/>
          <w:sz w:val="24"/>
          <w:szCs w:val="24"/>
        </w:rPr>
        <w:t>庆宏仁招标代理有限公司会议室（地址：重庆市渝北区金星科技大厦</w:t>
      </w:r>
      <w:r>
        <w:rPr>
          <w:rFonts w:ascii="仿宋" w:eastAsia="仿宋" w:hAnsi="仿宋" w:hint="eastAsia"/>
          <w:sz w:val="24"/>
          <w:szCs w:val="24"/>
        </w:rPr>
        <w:t>13</w:t>
      </w:r>
      <w:r>
        <w:rPr>
          <w:rFonts w:ascii="仿宋" w:eastAsia="仿宋" w:hAnsi="仿宋" w:hint="eastAsia"/>
          <w:sz w:val="24"/>
          <w:szCs w:val="24"/>
        </w:rPr>
        <w:t>楼）</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（七）响应文件递交开始时间</w:t>
      </w:r>
      <w:r>
        <w:rPr>
          <w:rFonts w:ascii="仿宋" w:eastAsia="仿宋" w:hAnsi="仿宋" w:hint="eastAsia"/>
          <w:sz w:val="24"/>
          <w:szCs w:val="24"/>
        </w:rPr>
        <w:t>：</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日北京时间</w:t>
      </w:r>
      <w:r>
        <w:rPr>
          <w:rFonts w:ascii="仿宋" w:eastAsia="仿宋" w:hAnsi="仿宋" w:hint="eastAsia"/>
          <w:sz w:val="24"/>
          <w:szCs w:val="24"/>
        </w:rPr>
        <w:t>14:00</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（八）响应文件递交截止时间：</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日北京时间</w:t>
      </w:r>
      <w:r>
        <w:rPr>
          <w:rFonts w:ascii="仿宋" w:eastAsia="仿宋" w:hAnsi="仿宋" w:hint="eastAsia"/>
          <w:sz w:val="24"/>
          <w:szCs w:val="24"/>
        </w:rPr>
        <w:t>14:30</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（九）响应文件开启时间：</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5</w:t>
      </w:r>
      <w:r>
        <w:rPr>
          <w:rFonts w:ascii="仿宋" w:eastAsia="仿宋" w:hAnsi="仿宋" w:hint="eastAsia"/>
          <w:sz w:val="24"/>
          <w:szCs w:val="24"/>
        </w:rPr>
        <w:t>月</w:t>
      </w:r>
      <w:r>
        <w:rPr>
          <w:rFonts w:ascii="仿宋" w:eastAsia="仿宋" w:hAnsi="仿宋" w:hint="eastAsia"/>
          <w:sz w:val="24"/>
          <w:szCs w:val="24"/>
        </w:rPr>
        <w:t>25</w:t>
      </w:r>
      <w:r>
        <w:rPr>
          <w:rFonts w:ascii="仿宋" w:eastAsia="仿宋" w:hAnsi="仿宋" w:hint="eastAsia"/>
          <w:sz w:val="24"/>
          <w:szCs w:val="24"/>
        </w:rPr>
        <w:t>日北京时间</w:t>
      </w:r>
      <w:r>
        <w:rPr>
          <w:rFonts w:ascii="仿宋" w:eastAsia="仿宋" w:hAnsi="仿宋" w:hint="eastAsia"/>
          <w:sz w:val="24"/>
          <w:szCs w:val="24"/>
        </w:rPr>
        <w:t>14:30</w:t>
      </w:r>
    </w:p>
    <w:p w:rsidR="00F505D8" w:rsidRDefault="00E865CE">
      <w:pPr>
        <w:pStyle w:val="30"/>
        <w:spacing w:before="0" w:after="0" w:line="420" w:lineRule="exact"/>
        <w:rPr>
          <w:rFonts w:ascii="仿宋" w:eastAsia="仿宋" w:hAnsi="仿宋"/>
          <w:sz w:val="24"/>
          <w:szCs w:val="24"/>
        </w:rPr>
      </w:pPr>
      <w:bookmarkStart w:id="13" w:name="_Toc27345"/>
      <w:bookmarkStart w:id="14" w:name="_Toc373860294"/>
      <w:r>
        <w:rPr>
          <w:rFonts w:ascii="仿宋" w:eastAsia="仿宋" w:hAnsi="仿宋" w:hint="eastAsia"/>
          <w:sz w:val="24"/>
          <w:szCs w:val="24"/>
        </w:rPr>
        <w:t>五、磋商保证金</w:t>
      </w:r>
      <w:bookmarkEnd w:id="13"/>
      <w:bookmarkEnd w:id="14"/>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（一）参与竞争性磋商的供应商应在规定时间内缴纳投标保证金：</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、保证金缴纳到账截止时间为开标前一日北京时间</w:t>
      </w:r>
      <w:r>
        <w:rPr>
          <w:rFonts w:ascii="仿宋" w:eastAsia="仿宋" w:hAnsi="仿宋" w:hint="eastAsia"/>
          <w:sz w:val="24"/>
          <w:szCs w:val="24"/>
        </w:rPr>
        <w:t>12</w:t>
      </w:r>
      <w:r>
        <w:rPr>
          <w:rFonts w:ascii="仿宋" w:eastAsia="仿宋" w:hAnsi="仿宋" w:hint="eastAsia"/>
          <w:sz w:val="24"/>
          <w:szCs w:val="24"/>
        </w:rPr>
        <w:t>时</w:t>
      </w:r>
      <w:r>
        <w:rPr>
          <w:rFonts w:ascii="仿宋" w:eastAsia="仿宋" w:hAnsi="仿宋" w:hint="eastAsia"/>
          <w:sz w:val="24"/>
          <w:szCs w:val="24"/>
        </w:rPr>
        <w:t>00</w:t>
      </w:r>
      <w:r>
        <w:rPr>
          <w:rFonts w:ascii="仿宋" w:eastAsia="仿宋" w:hAnsi="仿宋" w:hint="eastAsia"/>
          <w:sz w:val="24"/>
          <w:szCs w:val="24"/>
        </w:rPr>
        <w:t>分；</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、保证金缴纳金额：人民币</w:t>
      </w:r>
      <w:r>
        <w:rPr>
          <w:rFonts w:ascii="仿宋" w:eastAsia="仿宋" w:hAnsi="仿宋" w:hint="eastAsia"/>
          <w:sz w:val="24"/>
          <w:szCs w:val="24"/>
        </w:rPr>
        <w:t>4000</w:t>
      </w:r>
      <w:r>
        <w:rPr>
          <w:rFonts w:ascii="仿宋" w:eastAsia="仿宋" w:hAnsi="仿宋" w:hint="eastAsia"/>
          <w:sz w:val="24"/>
          <w:szCs w:val="24"/>
        </w:rPr>
        <w:t>元</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、保证金账户：</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户</w:t>
      </w:r>
      <w:r>
        <w:rPr>
          <w:rFonts w:ascii="仿宋" w:eastAsia="仿宋" w:hAnsi="仿宋" w:hint="eastAsia"/>
          <w:sz w:val="24"/>
          <w:szCs w:val="24"/>
        </w:rPr>
        <w:t xml:space="preserve">  </w:t>
      </w:r>
      <w:r>
        <w:rPr>
          <w:rFonts w:ascii="仿宋" w:eastAsia="仿宋" w:hAnsi="仿宋" w:hint="eastAsia"/>
          <w:sz w:val="24"/>
          <w:szCs w:val="24"/>
        </w:rPr>
        <w:t>名：重庆宏仁招标代理有限公司</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开户行：招商银行重庆分行较场口支行</w:t>
      </w:r>
    </w:p>
    <w:p w:rsidR="00F505D8" w:rsidRDefault="00E865CE">
      <w:pPr>
        <w:spacing w:line="420" w:lineRule="exact"/>
        <w:ind w:firstLineChars="200" w:firstLine="480"/>
        <w:rPr>
          <w:rFonts w:ascii="仿宋" w:eastAsia="仿宋" w:hAnsi="仿宋"/>
          <w:sz w:val="24"/>
          <w:szCs w:val="24"/>
        </w:rPr>
      </w:pPr>
      <w:r>
        <w:rPr>
          <w:rFonts w:ascii="仿宋" w:eastAsia="仿宋" w:hAnsi="仿宋" w:hint="eastAsia"/>
          <w:sz w:val="24"/>
          <w:szCs w:val="24"/>
        </w:rPr>
        <w:t>账</w:t>
      </w:r>
      <w:r>
        <w:rPr>
          <w:rFonts w:ascii="仿宋" w:eastAsia="仿宋" w:hAnsi="仿宋" w:hint="eastAsia"/>
          <w:sz w:val="24"/>
          <w:szCs w:val="24"/>
        </w:rPr>
        <w:t xml:space="preserve">  </w:t>
      </w:r>
      <w:r>
        <w:rPr>
          <w:rFonts w:ascii="仿宋" w:eastAsia="仿宋" w:hAnsi="仿宋" w:hint="eastAsia"/>
          <w:sz w:val="24"/>
          <w:szCs w:val="24"/>
        </w:rPr>
        <w:t>号：</w:t>
      </w:r>
      <w:r>
        <w:rPr>
          <w:rFonts w:ascii="仿宋" w:eastAsia="仿宋" w:hAnsi="仿宋"/>
          <w:sz w:val="24"/>
          <w:szCs w:val="24"/>
        </w:rPr>
        <w:t>123907228910802</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（二）投标保证金退还方式</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未成交供应商缴纳的投标保证金，在结果公示后代理机构</w:t>
      </w:r>
      <w:r>
        <w:rPr>
          <w:rFonts w:ascii="仿宋" w:eastAsia="仿宋" w:hAnsi="仿宋" w:hint="eastAsia"/>
          <w:sz w:val="24"/>
          <w:szCs w:val="24"/>
        </w:rPr>
        <w:t>5</w:t>
      </w:r>
      <w:r>
        <w:rPr>
          <w:rFonts w:ascii="仿宋" w:eastAsia="仿宋" w:hAnsi="仿宋" w:hint="eastAsia"/>
          <w:sz w:val="24"/>
          <w:szCs w:val="24"/>
        </w:rPr>
        <w:t>个工作日内按来款账户退还未成交供应商。成交供应商的投标保证金，在签订合同后代理机构</w:t>
      </w:r>
      <w:r>
        <w:rPr>
          <w:rFonts w:ascii="仿宋" w:eastAsia="仿宋" w:hAnsi="仿宋" w:hint="eastAsia"/>
          <w:sz w:val="24"/>
          <w:szCs w:val="24"/>
        </w:rPr>
        <w:t>5</w:t>
      </w:r>
      <w:r>
        <w:rPr>
          <w:rFonts w:ascii="仿宋" w:eastAsia="仿宋" w:hAnsi="仿宋" w:hint="eastAsia"/>
          <w:sz w:val="24"/>
          <w:szCs w:val="24"/>
        </w:rPr>
        <w:t>个工作日内按来款账户退还。</w:t>
      </w: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rPr>
          <w:rFonts w:ascii="仿宋" w:eastAsia="仿宋" w:hAnsi="仿宋"/>
          <w:sz w:val="24"/>
          <w:szCs w:val="24"/>
        </w:rPr>
      </w:pPr>
    </w:p>
    <w:p w:rsidR="00F505D8" w:rsidRDefault="00E865CE">
      <w:pPr>
        <w:pStyle w:val="30"/>
        <w:spacing w:before="0" w:after="0" w:line="420" w:lineRule="exact"/>
        <w:rPr>
          <w:rFonts w:ascii="仿宋" w:eastAsia="仿宋" w:hAnsi="仿宋"/>
          <w:sz w:val="24"/>
          <w:szCs w:val="24"/>
        </w:rPr>
      </w:pPr>
      <w:bookmarkStart w:id="15" w:name="_Toc24335"/>
      <w:r>
        <w:rPr>
          <w:rFonts w:ascii="仿宋" w:eastAsia="仿宋" w:hAnsi="仿宋" w:hint="eastAsia"/>
          <w:sz w:val="24"/>
          <w:szCs w:val="24"/>
        </w:rPr>
        <w:t>六、</w:t>
      </w:r>
      <w:bookmarkEnd w:id="9"/>
      <w:r>
        <w:rPr>
          <w:rFonts w:ascii="仿宋" w:eastAsia="仿宋" w:hAnsi="仿宋" w:hint="eastAsia"/>
          <w:sz w:val="24"/>
          <w:szCs w:val="24"/>
        </w:rPr>
        <w:t>其它有关规定</w:t>
      </w:r>
      <w:bookmarkEnd w:id="15"/>
    </w:p>
    <w:p w:rsidR="00F505D8" w:rsidRDefault="00E865CE">
      <w:pPr>
        <w:snapToGrid w:val="0"/>
        <w:spacing w:line="420" w:lineRule="exact"/>
        <w:ind w:firstLineChars="150" w:firstLine="360"/>
        <w:rPr>
          <w:rFonts w:ascii="仿宋" w:eastAsia="仿宋" w:hAnsi="仿宋"/>
          <w:sz w:val="24"/>
          <w:szCs w:val="24"/>
        </w:rPr>
      </w:pPr>
      <w:r>
        <w:rPr>
          <w:rFonts w:ascii="仿宋" w:eastAsia="仿宋" w:hAnsi="仿宋" w:hint="eastAsia"/>
          <w:sz w:val="24"/>
          <w:szCs w:val="24"/>
        </w:rPr>
        <w:t>（一）单位负责人为同一人或者存在直接控股、管理关系的不同供应商，不得参加同一合同项下的采购活动，否则均为无效响应。</w:t>
      </w:r>
    </w:p>
    <w:p w:rsidR="00F505D8" w:rsidRDefault="00E865CE">
      <w:pPr>
        <w:snapToGrid w:val="0"/>
        <w:spacing w:line="420" w:lineRule="exact"/>
        <w:ind w:firstLineChars="150" w:firstLine="360"/>
        <w:rPr>
          <w:rFonts w:ascii="仿宋" w:eastAsia="仿宋" w:hAnsi="仿宋"/>
          <w:sz w:val="24"/>
          <w:szCs w:val="24"/>
        </w:rPr>
      </w:pPr>
      <w:r>
        <w:rPr>
          <w:rFonts w:ascii="仿宋" w:eastAsia="仿宋" w:hAnsi="仿宋" w:hint="eastAsia"/>
          <w:sz w:val="24"/>
          <w:szCs w:val="24"/>
        </w:rPr>
        <w:t>（二）为采购项目提供整体设计、规范编制或者项目管理、监理、检测等服务的供应商，不得再</w:t>
      </w:r>
      <w:r>
        <w:rPr>
          <w:rFonts w:ascii="仿宋" w:eastAsia="仿宋" w:hAnsi="仿宋"/>
          <w:sz w:val="24"/>
          <w:szCs w:val="24"/>
        </w:rPr>
        <w:t>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r>
        <w:rPr>
          <w:rFonts w:ascii="仿宋" w:eastAsia="仿宋" w:hAnsi="仿宋" w:hint="eastAsia"/>
          <w:sz w:val="24"/>
          <w:szCs w:val="24"/>
        </w:rPr>
        <w:t>，否则均为无效响应。</w:t>
      </w:r>
    </w:p>
    <w:p w:rsidR="00F505D8" w:rsidRDefault="00E865CE">
      <w:pPr>
        <w:snapToGrid w:val="0"/>
        <w:spacing w:line="420" w:lineRule="exact"/>
        <w:ind w:firstLineChars="150" w:firstLine="360"/>
        <w:rPr>
          <w:rFonts w:ascii="仿宋" w:eastAsia="仿宋" w:hAnsi="仿宋"/>
          <w:sz w:val="24"/>
          <w:szCs w:val="24"/>
        </w:rPr>
      </w:pPr>
      <w:r>
        <w:rPr>
          <w:rFonts w:ascii="仿宋" w:eastAsia="仿宋" w:hAnsi="仿宋" w:hint="eastAsia"/>
          <w:sz w:val="24"/>
          <w:szCs w:val="24"/>
        </w:rPr>
        <w:t>（三）超过响应文件截止时间递交的响应文件，恕不接收。</w:t>
      </w:r>
    </w:p>
    <w:p w:rsidR="00F505D8" w:rsidRDefault="00E865CE">
      <w:pPr>
        <w:snapToGrid w:val="0"/>
        <w:spacing w:line="420" w:lineRule="exact"/>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（四）磋商费用：无论磋商结果如何，供应商参与本项目磋商的所有费用均应由供应商自行承担。</w:t>
      </w:r>
    </w:p>
    <w:p w:rsidR="00F505D8" w:rsidRDefault="00E865CE">
      <w:pPr>
        <w:pStyle w:val="30"/>
        <w:spacing w:before="0" w:after="0" w:line="420" w:lineRule="exact"/>
        <w:rPr>
          <w:rFonts w:ascii="仿宋" w:eastAsia="仿宋" w:hAnsi="仿宋"/>
          <w:sz w:val="24"/>
          <w:szCs w:val="24"/>
        </w:rPr>
      </w:pPr>
      <w:bookmarkStart w:id="16" w:name="_Toc21055"/>
      <w:r>
        <w:rPr>
          <w:rFonts w:ascii="仿宋" w:eastAsia="仿宋" w:hAnsi="仿宋" w:hint="eastAsia"/>
          <w:sz w:val="24"/>
          <w:szCs w:val="24"/>
        </w:rPr>
        <w:t>七、联系方式</w:t>
      </w:r>
      <w:bookmarkEnd w:id="16"/>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（一）采购人：重庆市农业学校</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联系人：朱老师</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电</w:t>
      </w:r>
      <w:r>
        <w:rPr>
          <w:rFonts w:ascii="仿宋" w:eastAsia="仿宋" w:hAnsi="仿宋" w:hint="eastAsia"/>
          <w:sz w:val="24"/>
          <w:szCs w:val="24"/>
        </w:rPr>
        <w:t xml:space="preserve">  </w:t>
      </w:r>
      <w:r>
        <w:rPr>
          <w:rFonts w:ascii="仿宋" w:eastAsia="仿宋" w:hAnsi="仿宋" w:hint="eastAsia"/>
          <w:sz w:val="24"/>
          <w:szCs w:val="24"/>
        </w:rPr>
        <w:t>话：</w:t>
      </w:r>
      <w:r>
        <w:rPr>
          <w:rFonts w:ascii="仿宋" w:eastAsia="仿宋" w:hAnsi="仿宋"/>
          <w:sz w:val="24"/>
          <w:szCs w:val="24"/>
        </w:rPr>
        <w:t>13508330654</w:t>
      </w:r>
      <w:r>
        <w:rPr>
          <w:rFonts w:ascii="仿宋" w:eastAsia="仿宋" w:hAnsi="仿宋" w:hint="eastAsia"/>
          <w:sz w:val="24"/>
          <w:szCs w:val="24"/>
        </w:rPr>
        <w:tab/>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地</w:t>
      </w:r>
      <w:r>
        <w:rPr>
          <w:rFonts w:ascii="仿宋" w:eastAsia="仿宋" w:hAnsi="仿宋" w:hint="eastAsia"/>
          <w:sz w:val="24"/>
          <w:szCs w:val="24"/>
        </w:rPr>
        <w:t xml:space="preserve">  </w:t>
      </w:r>
      <w:r>
        <w:rPr>
          <w:rFonts w:ascii="仿宋" w:eastAsia="仿宋" w:hAnsi="仿宋" w:hint="eastAsia"/>
          <w:sz w:val="24"/>
          <w:szCs w:val="24"/>
        </w:rPr>
        <w:t>址：</w:t>
      </w:r>
      <w:r>
        <w:rPr>
          <w:rFonts w:ascii="仿宋" w:eastAsia="仿宋" w:hAnsi="仿宋" w:hint="eastAsia"/>
          <w:sz w:val="24"/>
          <w:szCs w:val="24"/>
        </w:rPr>
        <w:t xml:space="preserve"> </w:t>
      </w:r>
      <w:r>
        <w:rPr>
          <w:rFonts w:ascii="仿宋" w:eastAsia="仿宋" w:hAnsi="仿宋" w:hint="eastAsia"/>
          <w:sz w:val="24"/>
          <w:szCs w:val="24"/>
        </w:rPr>
        <w:t>重庆市九龙坡区白市驿镇黄金桥</w:t>
      </w:r>
      <w:r>
        <w:rPr>
          <w:rFonts w:ascii="仿宋" w:eastAsia="仿宋" w:hAnsi="仿宋" w:hint="eastAsia"/>
          <w:sz w:val="24"/>
          <w:szCs w:val="24"/>
        </w:rPr>
        <w:t>2</w:t>
      </w:r>
      <w:r>
        <w:rPr>
          <w:rFonts w:ascii="仿宋" w:eastAsia="仿宋" w:hAnsi="仿宋" w:hint="eastAsia"/>
          <w:sz w:val="24"/>
          <w:szCs w:val="24"/>
        </w:rPr>
        <w:t>号</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（二）采购代理机构：重庆宏仁招标代理有限公司</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联系人：</w:t>
      </w:r>
      <w:r>
        <w:rPr>
          <w:rFonts w:ascii="仿宋" w:eastAsia="仿宋" w:hAnsi="仿宋" w:hint="eastAsia"/>
          <w:sz w:val="24"/>
          <w:szCs w:val="24"/>
        </w:rPr>
        <w:t xml:space="preserve"> </w:t>
      </w:r>
      <w:r>
        <w:rPr>
          <w:rFonts w:ascii="仿宋" w:eastAsia="仿宋" w:hAnsi="仿宋" w:hint="eastAsia"/>
          <w:sz w:val="24"/>
          <w:szCs w:val="24"/>
        </w:rPr>
        <w:t>罗老师</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电</w:t>
      </w:r>
      <w:r>
        <w:rPr>
          <w:rFonts w:ascii="仿宋" w:eastAsia="仿宋" w:hAnsi="仿宋" w:hint="eastAsia"/>
          <w:sz w:val="24"/>
          <w:szCs w:val="24"/>
        </w:rPr>
        <w:t xml:space="preserve">  </w:t>
      </w:r>
      <w:r>
        <w:rPr>
          <w:rFonts w:ascii="仿宋" w:eastAsia="仿宋" w:hAnsi="仿宋" w:hint="eastAsia"/>
          <w:sz w:val="24"/>
          <w:szCs w:val="24"/>
        </w:rPr>
        <w:t>话：（</w:t>
      </w:r>
      <w:r>
        <w:rPr>
          <w:rFonts w:ascii="仿宋" w:eastAsia="仿宋" w:hAnsi="仿宋" w:hint="eastAsia"/>
          <w:sz w:val="24"/>
          <w:szCs w:val="24"/>
        </w:rPr>
        <w:t>023</w:t>
      </w:r>
      <w:r>
        <w:rPr>
          <w:rFonts w:ascii="仿宋" w:eastAsia="仿宋" w:hAnsi="仿宋" w:hint="eastAsia"/>
          <w:sz w:val="24"/>
          <w:szCs w:val="24"/>
        </w:rPr>
        <w:t>）</w:t>
      </w:r>
      <w:r>
        <w:rPr>
          <w:rFonts w:ascii="仿宋" w:eastAsia="仿宋" w:hAnsi="仿宋" w:hint="eastAsia"/>
          <w:sz w:val="24"/>
          <w:szCs w:val="24"/>
        </w:rPr>
        <w:t>63993330</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手</w:t>
      </w:r>
      <w:r>
        <w:rPr>
          <w:rFonts w:ascii="仿宋" w:eastAsia="仿宋" w:hAnsi="仿宋" w:hint="eastAsia"/>
          <w:sz w:val="24"/>
          <w:szCs w:val="24"/>
        </w:rPr>
        <w:t xml:space="preserve">  </w:t>
      </w:r>
      <w:r>
        <w:rPr>
          <w:rFonts w:ascii="仿宋" w:eastAsia="仿宋" w:hAnsi="仿宋" w:hint="eastAsia"/>
          <w:sz w:val="24"/>
          <w:szCs w:val="24"/>
        </w:rPr>
        <w:t>机：</w:t>
      </w:r>
      <w:r>
        <w:rPr>
          <w:rFonts w:ascii="仿宋" w:eastAsia="仿宋" w:hAnsi="仿宋" w:hint="eastAsia"/>
          <w:sz w:val="24"/>
          <w:szCs w:val="24"/>
        </w:rPr>
        <w:t>17358448128</w:t>
      </w:r>
    </w:p>
    <w:p w:rsidR="00F505D8" w:rsidRDefault="00E865CE">
      <w:pPr>
        <w:snapToGrid w:val="0"/>
        <w:spacing w:line="420" w:lineRule="exact"/>
        <w:ind w:firstLineChars="200" w:firstLine="480"/>
        <w:rPr>
          <w:rFonts w:ascii="仿宋" w:eastAsia="仿宋" w:hAnsi="仿宋"/>
          <w:sz w:val="24"/>
          <w:szCs w:val="24"/>
        </w:rPr>
      </w:pPr>
      <w:r>
        <w:rPr>
          <w:rFonts w:ascii="仿宋" w:eastAsia="仿宋" w:hAnsi="仿宋" w:hint="eastAsia"/>
          <w:sz w:val="24"/>
          <w:szCs w:val="24"/>
        </w:rPr>
        <w:t>地</w:t>
      </w:r>
      <w:r>
        <w:rPr>
          <w:rFonts w:ascii="仿宋" w:eastAsia="仿宋" w:hAnsi="仿宋" w:hint="eastAsia"/>
          <w:sz w:val="24"/>
          <w:szCs w:val="24"/>
        </w:rPr>
        <w:t xml:space="preserve">  </w:t>
      </w:r>
      <w:r>
        <w:rPr>
          <w:rFonts w:ascii="仿宋" w:eastAsia="仿宋" w:hAnsi="仿宋" w:hint="eastAsia"/>
          <w:sz w:val="24"/>
          <w:szCs w:val="24"/>
        </w:rPr>
        <w:t>址：重庆市渝北区金星科技大厦</w:t>
      </w:r>
      <w:r>
        <w:rPr>
          <w:rFonts w:ascii="仿宋" w:eastAsia="仿宋" w:hAnsi="仿宋" w:hint="eastAsia"/>
          <w:sz w:val="24"/>
          <w:szCs w:val="24"/>
        </w:rPr>
        <w:t>13</w:t>
      </w:r>
      <w:r>
        <w:rPr>
          <w:rFonts w:ascii="仿宋" w:eastAsia="仿宋" w:hAnsi="仿宋" w:hint="eastAsia"/>
          <w:sz w:val="24"/>
          <w:szCs w:val="24"/>
        </w:rPr>
        <w:t>楼</w:t>
      </w: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F505D8">
      <w:pPr>
        <w:snapToGrid w:val="0"/>
        <w:spacing w:line="420" w:lineRule="exact"/>
        <w:ind w:firstLineChars="200" w:firstLine="480"/>
        <w:rPr>
          <w:rFonts w:ascii="仿宋" w:eastAsia="仿宋" w:hAnsi="仿宋"/>
          <w:sz w:val="24"/>
          <w:szCs w:val="24"/>
        </w:rPr>
      </w:pPr>
    </w:p>
    <w:p w:rsidR="00F505D8" w:rsidRDefault="00E865CE">
      <w:r>
        <w:rPr>
          <w:rFonts w:hint="eastAsia"/>
        </w:rPr>
        <w:t>附件</w:t>
      </w:r>
      <w:r>
        <w:rPr>
          <w:rFonts w:hint="eastAsia"/>
        </w:rPr>
        <w:t>1</w:t>
      </w:r>
    </w:p>
    <w:p w:rsidR="00F505D8" w:rsidRDefault="00F505D8">
      <w:pPr>
        <w:rPr>
          <w:rFonts w:ascii="仿宋" w:eastAsia="仿宋" w:hAnsi="仿宋"/>
        </w:rPr>
      </w:pPr>
    </w:p>
    <w:p w:rsidR="00F505D8" w:rsidRDefault="00E865CE">
      <w:pPr>
        <w:jc w:val="center"/>
        <w:rPr>
          <w:rFonts w:ascii="仿宋" w:eastAsia="仿宋" w:hAnsi="仿宋"/>
          <w:b/>
          <w:bCs/>
          <w:sz w:val="44"/>
          <w:szCs w:val="44"/>
        </w:rPr>
      </w:pPr>
      <w:r>
        <w:rPr>
          <w:rFonts w:ascii="仿宋" w:eastAsia="仿宋" w:hAnsi="仿宋" w:hint="eastAsia"/>
          <w:b/>
          <w:bCs/>
          <w:sz w:val="44"/>
          <w:szCs w:val="44"/>
        </w:rPr>
        <w:t>采购文件发售登记表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871"/>
        <w:gridCol w:w="2345"/>
        <w:gridCol w:w="1021"/>
        <w:gridCol w:w="3858"/>
      </w:tblGrid>
      <w:tr w:rsidR="00F505D8">
        <w:trPr>
          <w:trHeight w:val="1604"/>
        </w:trPr>
        <w:tc>
          <w:tcPr>
            <w:tcW w:w="1871" w:type="dxa"/>
            <w:vAlign w:val="center"/>
          </w:tcPr>
          <w:p w:rsidR="00F505D8" w:rsidRDefault="00E865CE">
            <w:pPr>
              <w:jc w:val="center"/>
              <w:rPr>
                <w:rFonts w:ascii="仿宋" w:eastAsia="仿宋" w:hAnsi="仿宋"/>
                <w:sz w:val="36"/>
                <w:szCs w:val="30"/>
              </w:rPr>
            </w:pPr>
            <w:r>
              <w:rPr>
                <w:rFonts w:ascii="仿宋" w:eastAsia="仿宋" w:hAnsi="仿宋" w:hint="eastAsia"/>
                <w:sz w:val="36"/>
                <w:szCs w:val="30"/>
              </w:rPr>
              <w:t>项目号</w:t>
            </w:r>
            <w:r>
              <w:rPr>
                <w:rFonts w:ascii="仿宋" w:eastAsia="仿宋" w:hAnsi="仿宋" w:hint="eastAsia"/>
                <w:sz w:val="36"/>
                <w:szCs w:val="30"/>
              </w:rPr>
              <w:t>/</w:t>
            </w:r>
            <w:r>
              <w:rPr>
                <w:rFonts w:ascii="仿宋" w:eastAsia="仿宋" w:hAnsi="仿宋" w:hint="eastAsia"/>
                <w:sz w:val="36"/>
                <w:szCs w:val="30"/>
              </w:rPr>
              <w:t>项目名称</w:t>
            </w:r>
          </w:p>
        </w:tc>
        <w:tc>
          <w:tcPr>
            <w:tcW w:w="7224" w:type="dxa"/>
            <w:gridSpan w:val="3"/>
            <w:vAlign w:val="center"/>
          </w:tcPr>
          <w:p w:rsidR="00F505D8" w:rsidRDefault="00E865CE">
            <w:pPr>
              <w:widowControl/>
              <w:spacing w:line="420" w:lineRule="exact"/>
              <w:rPr>
                <w:rFonts w:ascii="仿宋" w:eastAsia="仿宋" w:hAnsi="仿宋"/>
                <w:sz w:val="36"/>
                <w:szCs w:val="30"/>
              </w:rPr>
            </w:pPr>
            <w:r>
              <w:rPr>
                <w:rFonts w:ascii="仿宋" w:eastAsia="仿宋" w:hAnsi="仿宋" w:hint="eastAsia"/>
                <w:sz w:val="36"/>
                <w:szCs w:val="30"/>
              </w:rPr>
              <w:t>HRZ20A017</w:t>
            </w:r>
          </w:p>
          <w:p w:rsidR="00F505D8" w:rsidRDefault="00E865CE">
            <w:pPr>
              <w:widowControl/>
              <w:spacing w:line="420" w:lineRule="exact"/>
              <w:rPr>
                <w:rFonts w:ascii="仿宋" w:eastAsia="仿宋" w:hAnsi="仿宋"/>
                <w:sz w:val="36"/>
                <w:szCs w:val="30"/>
              </w:rPr>
            </w:pPr>
            <w:r>
              <w:rPr>
                <w:rFonts w:ascii="仿宋" w:eastAsia="仿宋" w:hAnsi="仿宋" w:hint="eastAsia"/>
                <w:sz w:val="36"/>
                <w:szCs w:val="30"/>
              </w:rPr>
              <w:t>重庆市农业学校职工工作用房智能电表采购安装项目</w:t>
            </w:r>
          </w:p>
        </w:tc>
      </w:tr>
      <w:tr w:rsidR="00F505D8">
        <w:trPr>
          <w:trHeight w:val="1159"/>
        </w:trPr>
        <w:tc>
          <w:tcPr>
            <w:tcW w:w="1871" w:type="dxa"/>
            <w:vAlign w:val="center"/>
          </w:tcPr>
          <w:p w:rsidR="00F505D8" w:rsidRDefault="00E865CE">
            <w:pPr>
              <w:jc w:val="center"/>
              <w:rPr>
                <w:rFonts w:ascii="仿宋" w:eastAsia="仿宋" w:hAnsi="仿宋"/>
                <w:sz w:val="30"/>
                <w:szCs w:val="30"/>
              </w:rPr>
            </w:pPr>
            <w:r>
              <w:rPr>
                <w:rFonts w:ascii="仿宋" w:eastAsia="仿宋" w:hAnsi="仿宋" w:hint="eastAsia"/>
                <w:sz w:val="30"/>
                <w:szCs w:val="30"/>
              </w:rPr>
              <w:t>投标人名称</w:t>
            </w:r>
          </w:p>
        </w:tc>
        <w:tc>
          <w:tcPr>
            <w:tcW w:w="7224" w:type="dxa"/>
            <w:gridSpan w:val="3"/>
            <w:vAlign w:val="bottom"/>
          </w:tcPr>
          <w:p w:rsidR="00F505D8" w:rsidRDefault="00E865CE">
            <w:pPr>
              <w:jc w:val="right"/>
              <w:rPr>
                <w:rFonts w:ascii="仿宋" w:eastAsia="仿宋" w:hAnsi="仿宋"/>
                <w:sz w:val="30"/>
                <w:szCs w:val="30"/>
              </w:rPr>
            </w:pPr>
            <w:r>
              <w:rPr>
                <w:rFonts w:ascii="仿宋" w:eastAsia="仿宋" w:hAnsi="仿宋" w:hint="eastAsia"/>
                <w:sz w:val="30"/>
                <w:szCs w:val="30"/>
              </w:rPr>
              <w:t>（投标人公章）</w:t>
            </w:r>
          </w:p>
        </w:tc>
      </w:tr>
      <w:tr w:rsidR="00F505D8">
        <w:trPr>
          <w:trHeight w:val="1030"/>
        </w:trPr>
        <w:tc>
          <w:tcPr>
            <w:tcW w:w="1871" w:type="dxa"/>
            <w:vAlign w:val="center"/>
          </w:tcPr>
          <w:p w:rsidR="00F505D8" w:rsidRDefault="00E865CE">
            <w:pPr>
              <w:jc w:val="center"/>
              <w:rPr>
                <w:rFonts w:ascii="仿宋" w:eastAsia="仿宋" w:hAnsi="仿宋"/>
                <w:sz w:val="30"/>
                <w:szCs w:val="30"/>
              </w:rPr>
            </w:pPr>
            <w:r>
              <w:rPr>
                <w:rFonts w:ascii="仿宋" w:eastAsia="仿宋" w:hAnsi="仿宋" w:hint="eastAsia"/>
                <w:sz w:val="30"/>
                <w:szCs w:val="30"/>
              </w:rPr>
              <w:t>联系人</w:t>
            </w:r>
          </w:p>
        </w:tc>
        <w:tc>
          <w:tcPr>
            <w:tcW w:w="2345" w:type="dxa"/>
            <w:vAlign w:val="center"/>
          </w:tcPr>
          <w:p w:rsidR="00F505D8" w:rsidRDefault="00F505D8">
            <w:pPr>
              <w:jc w:val="left"/>
              <w:rPr>
                <w:rFonts w:ascii="仿宋" w:eastAsia="仿宋" w:hAnsi="仿宋"/>
                <w:sz w:val="30"/>
                <w:szCs w:val="30"/>
              </w:rPr>
            </w:pPr>
          </w:p>
        </w:tc>
        <w:tc>
          <w:tcPr>
            <w:tcW w:w="1021" w:type="dxa"/>
            <w:vAlign w:val="center"/>
          </w:tcPr>
          <w:p w:rsidR="00F505D8" w:rsidRDefault="00E865CE">
            <w:pPr>
              <w:jc w:val="left"/>
              <w:rPr>
                <w:rFonts w:ascii="仿宋" w:eastAsia="仿宋" w:hAnsi="仿宋"/>
                <w:sz w:val="30"/>
                <w:szCs w:val="30"/>
              </w:rPr>
            </w:pPr>
            <w:r>
              <w:rPr>
                <w:rFonts w:ascii="仿宋" w:eastAsia="仿宋" w:hAnsi="仿宋" w:hint="eastAsia"/>
                <w:sz w:val="30"/>
                <w:szCs w:val="30"/>
              </w:rPr>
              <w:t>手机</w:t>
            </w:r>
          </w:p>
        </w:tc>
        <w:tc>
          <w:tcPr>
            <w:tcW w:w="3858" w:type="dxa"/>
            <w:vAlign w:val="center"/>
          </w:tcPr>
          <w:p w:rsidR="00F505D8" w:rsidRDefault="00F505D8">
            <w:pPr>
              <w:jc w:val="left"/>
              <w:rPr>
                <w:rFonts w:ascii="仿宋" w:eastAsia="仿宋" w:hAnsi="仿宋"/>
                <w:sz w:val="30"/>
                <w:szCs w:val="30"/>
              </w:rPr>
            </w:pPr>
          </w:p>
        </w:tc>
      </w:tr>
      <w:tr w:rsidR="00F505D8">
        <w:trPr>
          <w:trHeight w:val="1030"/>
        </w:trPr>
        <w:tc>
          <w:tcPr>
            <w:tcW w:w="1871" w:type="dxa"/>
            <w:vAlign w:val="center"/>
          </w:tcPr>
          <w:p w:rsidR="00F505D8" w:rsidRDefault="00E865CE">
            <w:pPr>
              <w:jc w:val="center"/>
              <w:rPr>
                <w:rFonts w:ascii="仿宋" w:eastAsia="仿宋" w:hAnsi="仿宋"/>
                <w:sz w:val="30"/>
                <w:szCs w:val="30"/>
              </w:rPr>
            </w:pPr>
            <w:r>
              <w:rPr>
                <w:rFonts w:ascii="仿宋" w:eastAsia="仿宋" w:hAnsi="仿宋" w:hint="eastAsia"/>
                <w:sz w:val="30"/>
                <w:szCs w:val="30"/>
              </w:rPr>
              <w:t>办公电话</w:t>
            </w:r>
          </w:p>
        </w:tc>
        <w:tc>
          <w:tcPr>
            <w:tcW w:w="2345" w:type="dxa"/>
            <w:vAlign w:val="center"/>
          </w:tcPr>
          <w:p w:rsidR="00F505D8" w:rsidRDefault="00F505D8">
            <w:pPr>
              <w:jc w:val="left"/>
              <w:rPr>
                <w:rFonts w:ascii="仿宋" w:eastAsia="仿宋" w:hAnsi="仿宋"/>
                <w:sz w:val="30"/>
                <w:szCs w:val="30"/>
              </w:rPr>
            </w:pPr>
          </w:p>
        </w:tc>
        <w:tc>
          <w:tcPr>
            <w:tcW w:w="1021" w:type="dxa"/>
            <w:vAlign w:val="center"/>
          </w:tcPr>
          <w:p w:rsidR="00F505D8" w:rsidRDefault="00E865CE">
            <w:pPr>
              <w:jc w:val="left"/>
              <w:rPr>
                <w:rFonts w:ascii="仿宋" w:eastAsia="仿宋" w:hAnsi="仿宋"/>
                <w:sz w:val="30"/>
                <w:szCs w:val="30"/>
              </w:rPr>
            </w:pPr>
            <w:r>
              <w:rPr>
                <w:rFonts w:ascii="仿宋" w:eastAsia="仿宋" w:hAnsi="仿宋" w:hint="eastAsia"/>
                <w:sz w:val="30"/>
                <w:szCs w:val="30"/>
              </w:rPr>
              <w:t>传真</w:t>
            </w:r>
          </w:p>
        </w:tc>
        <w:tc>
          <w:tcPr>
            <w:tcW w:w="3858" w:type="dxa"/>
            <w:vAlign w:val="center"/>
          </w:tcPr>
          <w:p w:rsidR="00F505D8" w:rsidRDefault="00F505D8">
            <w:pPr>
              <w:jc w:val="left"/>
              <w:rPr>
                <w:rFonts w:ascii="仿宋" w:eastAsia="仿宋" w:hAnsi="仿宋"/>
                <w:sz w:val="30"/>
                <w:szCs w:val="30"/>
              </w:rPr>
            </w:pPr>
          </w:p>
        </w:tc>
      </w:tr>
      <w:tr w:rsidR="00F505D8">
        <w:trPr>
          <w:trHeight w:val="1030"/>
        </w:trPr>
        <w:tc>
          <w:tcPr>
            <w:tcW w:w="1871" w:type="dxa"/>
            <w:vAlign w:val="center"/>
          </w:tcPr>
          <w:p w:rsidR="00F505D8" w:rsidRDefault="00E865CE">
            <w:pPr>
              <w:jc w:val="center"/>
              <w:rPr>
                <w:rFonts w:ascii="仿宋" w:eastAsia="仿宋" w:hAnsi="仿宋"/>
                <w:sz w:val="30"/>
                <w:szCs w:val="30"/>
              </w:rPr>
            </w:pPr>
            <w:r>
              <w:rPr>
                <w:rFonts w:ascii="仿宋" w:eastAsia="仿宋" w:hAnsi="仿宋" w:hint="eastAsia"/>
                <w:sz w:val="30"/>
                <w:szCs w:val="30"/>
              </w:rPr>
              <w:t>E-mail</w:t>
            </w:r>
          </w:p>
        </w:tc>
        <w:tc>
          <w:tcPr>
            <w:tcW w:w="7224" w:type="dxa"/>
            <w:gridSpan w:val="3"/>
            <w:vAlign w:val="center"/>
          </w:tcPr>
          <w:p w:rsidR="00F505D8" w:rsidRDefault="00F505D8">
            <w:pPr>
              <w:jc w:val="left"/>
              <w:rPr>
                <w:rFonts w:ascii="仿宋" w:eastAsia="仿宋" w:hAnsi="仿宋"/>
                <w:sz w:val="30"/>
                <w:szCs w:val="30"/>
              </w:rPr>
            </w:pPr>
          </w:p>
        </w:tc>
      </w:tr>
      <w:tr w:rsidR="00F505D8">
        <w:trPr>
          <w:trHeight w:val="1030"/>
        </w:trPr>
        <w:tc>
          <w:tcPr>
            <w:tcW w:w="1871" w:type="dxa"/>
            <w:vAlign w:val="center"/>
          </w:tcPr>
          <w:p w:rsidR="00F505D8" w:rsidRDefault="00E865CE">
            <w:pPr>
              <w:jc w:val="center"/>
              <w:rPr>
                <w:rFonts w:ascii="仿宋" w:eastAsia="仿宋" w:hAnsi="仿宋"/>
                <w:sz w:val="30"/>
                <w:szCs w:val="30"/>
              </w:rPr>
            </w:pPr>
            <w:r>
              <w:rPr>
                <w:rFonts w:ascii="仿宋" w:eastAsia="仿宋" w:hAnsi="仿宋" w:hint="eastAsia"/>
                <w:sz w:val="30"/>
                <w:szCs w:val="30"/>
              </w:rPr>
              <w:t>单位地址</w:t>
            </w:r>
          </w:p>
        </w:tc>
        <w:tc>
          <w:tcPr>
            <w:tcW w:w="7224" w:type="dxa"/>
            <w:gridSpan w:val="3"/>
            <w:vAlign w:val="center"/>
          </w:tcPr>
          <w:p w:rsidR="00F505D8" w:rsidRDefault="00F505D8">
            <w:pPr>
              <w:jc w:val="left"/>
              <w:rPr>
                <w:rFonts w:ascii="仿宋" w:eastAsia="仿宋" w:hAnsi="仿宋"/>
                <w:sz w:val="30"/>
                <w:szCs w:val="30"/>
              </w:rPr>
            </w:pPr>
          </w:p>
        </w:tc>
      </w:tr>
      <w:tr w:rsidR="00F505D8">
        <w:trPr>
          <w:trHeight w:val="840"/>
        </w:trPr>
        <w:tc>
          <w:tcPr>
            <w:tcW w:w="9095" w:type="dxa"/>
            <w:gridSpan w:val="4"/>
            <w:vAlign w:val="center"/>
          </w:tcPr>
          <w:p w:rsidR="00F505D8" w:rsidRDefault="00E865CE">
            <w:pPr>
              <w:jc w:val="left"/>
              <w:rPr>
                <w:rFonts w:ascii="仿宋" w:eastAsia="仿宋" w:hAnsi="仿宋"/>
                <w:sz w:val="30"/>
                <w:szCs w:val="30"/>
              </w:rPr>
            </w:pPr>
            <w:r>
              <w:rPr>
                <w:rFonts w:ascii="仿宋" w:eastAsia="仿宋" w:hAnsi="仿宋" w:hint="eastAsia"/>
                <w:sz w:val="30"/>
                <w:szCs w:val="30"/>
              </w:rPr>
              <w:t>购分包号为</w:t>
            </w:r>
            <w:r>
              <w:rPr>
                <w:rFonts w:ascii="仿宋" w:eastAsia="仿宋" w:hAnsi="仿宋" w:hint="eastAsia"/>
                <w:sz w:val="30"/>
                <w:szCs w:val="30"/>
                <w:u w:val="single"/>
              </w:rPr>
              <w:t xml:space="preserve"> 1 </w:t>
            </w:r>
            <w:r>
              <w:rPr>
                <w:rFonts w:ascii="仿宋" w:eastAsia="仿宋" w:hAnsi="仿宋" w:hint="eastAsia"/>
                <w:sz w:val="30"/>
                <w:szCs w:val="30"/>
              </w:rPr>
              <w:t>的标书，共计</w:t>
            </w:r>
            <w:r>
              <w:rPr>
                <w:rFonts w:ascii="仿宋" w:eastAsia="仿宋" w:hAnsi="仿宋" w:hint="eastAsia"/>
                <w:sz w:val="30"/>
                <w:szCs w:val="30"/>
                <w:u w:val="single"/>
              </w:rPr>
              <w:t xml:space="preserve"> 300 </w:t>
            </w:r>
            <w:r>
              <w:rPr>
                <w:rFonts w:ascii="仿宋" w:eastAsia="仿宋" w:hAnsi="仿宋" w:hint="eastAsia"/>
                <w:sz w:val="30"/>
                <w:szCs w:val="30"/>
              </w:rPr>
              <w:t>元</w:t>
            </w:r>
            <w:r>
              <w:rPr>
                <w:rFonts w:ascii="仿宋" w:eastAsia="仿宋" w:hAnsi="仿宋" w:hint="eastAsia"/>
                <w:sz w:val="30"/>
                <w:szCs w:val="30"/>
              </w:rPr>
              <w:t>,</w:t>
            </w:r>
            <w:r>
              <w:rPr>
                <w:rFonts w:ascii="仿宋" w:eastAsia="仿宋" w:hAnsi="仿宋" w:hint="eastAsia"/>
                <w:sz w:val="30"/>
                <w:szCs w:val="30"/>
              </w:rPr>
              <w:t>个人汇款姓名</w:t>
            </w:r>
            <w:r>
              <w:rPr>
                <w:rFonts w:ascii="仿宋" w:eastAsia="仿宋" w:hAnsi="仿宋" w:hint="eastAsia"/>
                <w:color w:val="000000"/>
                <w:sz w:val="36"/>
                <w:szCs w:val="36"/>
                <w:u w:val="single"/>
              </w:rPr>
              <w:t xml:space="preserve">        </w:t>
            </w:r>
          </w:p>
        </w:tc>
      </w:tr>
    </w:tbl>
    <w:p w:rsidR="00F505D8" w:rsidRDefault="00E865CE">
      <w:pPr>
        <w:rPr>
          <w:rFonts w:ascii="仿宋" w:eastAsia="仿宋" w:hAnsi="仿宋"/>
          <w:sz w:val="24"/>
        </w:rPr>
      </w:pPr>
      <w:r>
        <w:rPr>
          <w:rFonts w:ascii="仿宋" w:eastAsia="仿宋" w:hAnsi="仿宋" w:hint="eastAsia"/>
          <w:sz w:val="24"/>
        </w:rPr>
        <w:t>标书金额：</w:t>
      </w:r>
      <w:r>
        <w:rPr>
          <w:rFonts w:ascii="仿宋" w:eastAsia="仿宋" w:hAnsi="仿宋" w:hint="eastAsia"/>
          <w:sz w:val="24"/>
          <w:u w:val="single"/>
        </w:rPr>
        <w:t>300</w:t>
      </w:r>
      <w:r>
        <w:rPr>
          <w:rFonts w:ascii="仿宋" w:eastAsia="仿宋" w:hAnsi="仿宋" w:hint="eastAsia"/>
          <w:sz w:val="24"/>
        </w:rPr>
        <w:t>元</w:t>
      </w:r>
      <w:r>
        <w:rPr>
          <w:rFonts w:ascii="仿宋" w:eastAsia="仿宋" w:hAnsi="仿宋" w:hint="eastAsia"/>
          <w:sz w:val="24"/>
        </w:rPr>
        <w:t>/</w:t>
      </w:r>
      <w:r>
        <w:rPr>
          <w:rFonts w:ascii="仿宋" w:eastAsia="仿宋" w:hAnsi="仿宋" w:hint="eastAsia"/>
          <w:sz w:val="24"/>
        </w:rPr>
        <w:t>分包</w:t>
      </w:r>
      <w:r>
        <w:rPr>
          <w:rFonts w:ascii="仿宋" w:eastAsia="仿宋" w:hAnsi="仿宋" w:hint="eastAsia"/>
          <w:sz w:val="24"/>
        </w:rPr>
        <w:t xml:space="preserve">  </w:t>
      </w:r>
      <w:r>
        <w:rPr>
          <w:rFonts w:ascii="仿宋" w:eastAsia="仿宋" w:hAnsi="仿宋" w:hint="eastAsia"/>
          <w:sz w:val="24"/>
        </w:rPr>
        <w:t>发售人：</w:t>
      </w:r>
      <w:r>
        <w:rPr>
          <w:rFonts w:ascii="仿宋" w:eastAsia="仿宋" w:hAnsi="仿宋" w:hint="eastAsia"/>
          <w:color w:val="000000"/>
          <w:sz w:val="24"/>
        </w:rPr>
        <w:t>重庆宏仁招标代理有限公司</w:t>
      </w:r>
      <w:r>
        <w:rPr>
          <w:rFonts w:ascii="仿宋" w:eastAsia="仿宋" w:hAnsi="仿宋" w:hint="eastAsia"/>
          <w:color w:val="000000"/>
          <w:sz w:val="24"/>
        </w:rPr>
        <w:t xml:space="preserve">  </w:t>
      </w:r>
      <w:r>
        <w:rPr>
          <w:rFonts w:ascii="仿宋" w:eastAsia="仿宋" w:hAnsi="仿宋" w:hint="eastAsia"/>
          <w:sz w:val="24"/>
        </w:rPr>
        <w:t>日期：</w:t>
      </w:r>
    </w:p>
    <w:p w:rsidR="00F505D8" w:rsidRDefault="00E865CE">
      <w:pPr>
        <w:rPr>
          <w:rFonts w:ascii="仿宋" w:eastAsia="仿宋" w:hAnsi="仿宋"/>
          <w:sz w:val="24"/>
        </w:rPr>
      </w:pPr>
      <w:r>
        <w:rPr>
          <w:rFonts w:ascii="仿宋" w:eastAsia="仿宋" w:hAnsi="仿宋" w:hint="eastAsia"/>
          <w:sz w:val="24"/>
        </w:rPr>
        <w:t>说明：</w:t>
      </w:r>
    </w:p>
    <w:p w:rsidR="00F505D8" w:rsidRDefault="00E865CE">
      <w:pPr>
        <w:numPr>
          <w:ilvl w:val="0"/>
          <w:numId w:val="13"/>
        </w:numPr>
        <w:ind w:left="851" w:hanging="425"/>
        <w:rPr>
          <w:rFonts w:ascii="仿宋" w:eastAsia="仿宋" w:hAnsi="仿宋"/>
          <w:sz w:val="24"/>
        </w:rPr>
      </w:pPr>
      <w:r>
        <w:rPr>
          <w:rFonts w:ascii="仿宋" w:eastAsia="仿宋" w:hAnsi="仿宋" w:hint="eastAsia"/>
          <w:sz w:val="24"/>
        </w:rPr>
        <w:t>现金购买招标文件的投标人，在缴纳购买招标文件费用后，请及时将《采购文件发售登记表》加盖公章递交至重庆市渝北区金星科技大厦</w:t>
      </w:r>
      <w:r>
        <w:rPr>
          <w:rFonts w:ascii="仿宋" w:eastAsia="仿宋" w:hAnsi="仿宋" w:hint="eastAsia"/>
          <w:sz w:val="24"/>
        </w:rPr>
        <w:t>13</w:t>
      </w:r>
      <w:r>
        <w:rPr>
          <w:rFonts w:ascii="仿宋" w:eastAsia="仿宋" w:hAnsi="仿宋" w:hint="eastAsia"/>
          <w:sz w:val="24"/>
        </w:rPr>
        <w:t>层</w:t>
      </w:r>
      <w:r>
        <w:rPr>
          <w:rFonts w:ascii="仿宋" w:eastAsia="仿宋" w:hAnsi="仿宋" w:hint="eastAsia"/>
          <w:color w:val="000000"/>
          <w:sz w:val="24"/>
        </w:rPr>
        <w:t>。</w:t>
      </w:r>
    </w:p>
    <w:p w:rsidR="00F505D8" w:rsidRDefault="00E865CE">
      <w:pPr>
        <w:numPr>
          <w:ilvl w:val="0"/>
          <w:numId w:val="13"/>
        </w:numPr>
        <w:rPr>
          <w:rFonts w:ascii="仿宋" w:eastAsia="仿宋" w:hAnsi="仿宋"/>
          <w:sz w:val="24"/>
        </w:rPr>
      </w:pPr>
      <w:r>
        <w:rPr>
          <w:rFonts w:ascii="仿宋" w:eastAsia="仿宋" w:hAnsi="仿宋" w:hint="eastAsia"/>
          <w:sz w:val="24"/>
        </w:rPr>
        <w:t>报名和招标文件发售期：</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2</w:t>
      </w:r>
      <w:r>
        <w:rPr>
          <w:rFonts w:ascii="仿宋" w:eastAsia="仿宋" w:hAnsi="仿宋" w:hint="eastAsia"/>
          <w:sz w:val="24"/>
        </w:rPr>
        <w:t>2</w:t>
      </w:r>
      <w:r>
        <w:rPr>
          <w:rFonts w:ascii="仿宋" w:eastAsia="仿宋" w:hAnsi="仿宋" w:hint="eastAsia"/>
          <w:sz w:val="24"/>
        </w:rPr>
        <w:t>日</w:t>
      </w:r>
      <w:r>
        <w:rPr>
          <w:rFonts w:ascii="仿宋" w:eastAsia="仿宋" w:hAnsi="仿宋" w:hint="eastAsia"/>
          <w:sz w:val="24"/>
        </w:rPr>
        <w:t>17:00</w:t>
      </w:r>
      <w:r>
        <w:rPr>
          <w:rFonts w:ascii="仿宋" w:eastAsia="仿宋" w:hAnsi="仿宋" w:hint="eastAsia"/>
          <w:sz w:val="24"/>
        </w:rPr>
        <w:t>（工作时间）</w:t>
      </w:r>
    </w:p>
    <w:p w:rsidR="00F505D8" w:rsidRDefault="00E865CE">
      <w:pPr>
        <w:ind w:left="851"/>
        <w:rPr>
          <w:rFonts w:ascii="仿宋" w:eastAsia="仿宋" w:hAnsi="仿宋"/>
          <w:sz w:val="24"/>
        </w:rPr>
      </w:pPr>
      <w:r>
        <w:rPr>
          <w:rFonts w:ascii="仿宋" w:eastAsia="仿宋" w:hAnsi="仿宋" w:hint="eastAsia"/>
          <w:sz w:val="24"/>
        </w:rPr>
        <w:t>联系人：</w:t>
      </w:r>
      <w:r>
        <w:rPr>
          <w:rFonts w:ascii="仿宋" w:eastAsia="仿宋" w:hAnsi="仿宋" w:hint="eastAsia"/>
          <w:sz w:val="24"/>
          <w:u w:val="single"/>
        </w:rPr>
        <w:t>罗老师</w:t>
      </w:r>
      <w:r>
        <w:rPr>
          <w:rFonts w:ascii="仿宋" w:eastAsia="仿宋" w:hAnsi="仿宋" w:hint="eastAsia"/>
          <w:sz w:val="24"/>
        </w:rPr>
        <w:t xml:space="preserve">  </w:t>
      </w:r>
      <w:r>
        <w:rPr>
          <w:rFonts w:ascii="仿宋" w:eastAsia="仿宋" w:hAnsi="仿宋" w:hint="eastAsia"/>
          <w:sz w:val="24"/>
        </w:rPr>
        <w:t>电话：</w:t>
      </w:r>
      <w:r>
        <w:rPr>
          <w:rFonts w:ascii="仿宋" w:eastAsia="仿宋" w:hAnsi="仿宋" w:hint="eastAsia"/>
          <w:sz w:val="24"/>
        </w:rPr>
        <w:t xml:space="preserve">63993330  </w:t>
      </w:r>
      <w:r>
        <w:rPr>
          <w:rFonts w:ascii="仿宋" w:eastAsia="仿宋" w:hAnsi="仿宋" w:hint="eastAsia"/>
          <w:sz w:val="24"/>
        </w:rPr>
        <w:t>邮箱：</w:t>
      </w:r>
      <w:r>
        <w:rPr>
          <w:rFonts w:ascii="仿宋" w:eastAsia="仿宋" w:hAnsi="仿宋"/>
          <w:color w:val="000000"/>
          <w:sz w:val="24"/>
        </w:rPr>
        <w:t>107044006@qq.com</w:t>
      </w:r>
    </w:p>
    <w:p w:rsidR="00F505D8" w:rsidRDefault="00F505D8">
      <w:pPr>
        <w:snapToGrid w:val="0"/>
        <w:spacing w:line="420" w:lineRule="exact"/>
        <w:ind w:firstLineChars="200" w:firstLine="480"/>
        <w:rPr>
          <w:rFonts w:ascii="仿宋" w:eastAsia="仿宋" w:hAnsi="仿宋"/>
          <w:sz w:val="24"/>
          <w:szCs w:val="24"/>
        </w:rPr>
        <w:sectPr w:rsidR="00F505D8">
          <w:pgSz w:w="11907" w:h="16840"/>
          <w:pgMar w:top="1134" w:right="1418" w:bottom="1134" w:left="1418" w:header="964" w:footer="992" w:gutter="0"/>
          <w:pgNumType w:fmt="numberInDash"/>
          <w:cols w:space="720"/>
          <w:docGrid w:linePitch="312"/>
        </w:sectPr>
      </w:pPr>
    </w:p>
    <w:p w:rsidR="00F505D8" w:rsidRDefault="00E865CE">
      <w:pPr>
        <w:pStyle w:val="23"/>
        <w:spacing w:before="0" w:after="0" w:line="360" w:lineRule="auto"/>
        <w:jc w:val="center"/>
        <w:rPr>
          <w:rFonts w:ascii="仿宋" w:eastAsia="仿宋" w:hAnsi="仿宋"/>
          <w:b w:val="0"/>
          <w:sz w:val="30"/>
          <w:szCs w:val="30"/>
        </w:rPr>
      </w:pPr>
      <w:bookmarkStart w:id="17" w:name="_Toc30566"/>
      <w:r>
        <w:rPr>
          <w:rFonts w:ascii="仿宋" w:eastAsia="仿宋" w:hAnsi="仿宋" w:hint="eastAsia"/>
          <w:b w:val="0"/>
          <w:sz w:val="36"/>
          <w:szCs w:val="30"/>
        </w:rPr>
        <w:t>第二篇</w:t>
      </w:r>
      <w:r>
        <w:rPr>
          <w:rFonts w:ascii="仿宋" w:eastAsia="仿宋" w:hAnsi="仿宋" w:hint="eastAsia"/>
          <w:b w:val="0"/>
          <w:sz w:val="36"/>
          <w:szCs w:val="30"/>
        </w:rPr>
        <w:t xml:space="preserve">  </w:t>
      </w:r>
      <w:r>
        <w:rPr>
          <w:rFonts w:ascii="仿宋" w:eastAsia="仿宋" w:hAnsi="仿宋" w:hint="eastAsia"/>
          <w:b w:val="0"/>
          <w:sz w:val="36"/>
          <w:szCs w:val="30"/>
        </w:rPr>
        <w:t>采购服务需求</w:t>
      </w:r>
      <w:bookmarkEnd w:id="17"/>
    </w:p>
    <w:p w:rsidR="00F505D8" w:rsidRDefault="00E865CE">
      <w:pPr>
        <w:pStyle w:val="30"/>
        <w:spacing w:before="0" w:after="0" w:line="420" w:lineRule="exact"/>
        <w:rPr>
          <w:rFonts w:ascii="仿宋" w:eastAsia="仿宋" w:hAnsi="仿宋"/>
          <w:sz w:val="24"/>
          <w:szCs w:val="24"/>
        </w:rPr>
      </w:pPr>
      <w:bookmarkStart w:id="18" w:name="_Toc128"/>
      <w:bookmarkStart w:id="19" w:name="_Toc521340490"/>
      <w:bookmarkStart w:id="20" w:name="_Toc12789058"/>
      <w:r>
        <w:rPr>
          <w:rFonts w:ascii="仿宋" w:eastAsia="仿宋" w:hAnsi="仿宋" w:hint="eastAsia"/>
          <w:sz w:val="24"/>
          <w:szCs w:val="24"/>
        </w:rPr>
        <w:t>一、分包情况一览表</w:t>
      </w:r>
      <w:bookmarkEnd w:id="18"/>
      <w:bookmarkEnd w:id="19"/>
    </w:p>
    <w:tbl>
      <w:tblPr>
        <w:tblW w:w="0" w:type="auto"/>
        <w:tblInd w:w="8" w:type="dxa"/>
        <w:tblLayout w:type="fixed"/>
        <w:tblCellMar>
          <w:top w:w="15" w:type="dxa"/>
          <w:left w:w="15" w:type="dxa"/>
          <w:bottom w:w="15" w:type="dxa"/>
          <w:right w:w="15" w:type="dxa"/>
        </w:tblCellMar>
        <w:tblLook w:val="04A0"/>
      </w:tblPr>
      <w:tblGrid>
        <w:gridCol w:w="913"/>
        <w:gridCol w:w="1557"/>
        <w:gridCol w:w="1357"/>
        <w:gridCol w:w="1205"/>
        <w:gridCol w:w="3657"/>
      </w:tblGrid>
      <w:tr w:rsidR="00F505D8">
        <w:trPr>
          <w:trHeight w:val="676"/>
        </w:trPr>
        <w:tc>
          <w:tcPr>
            <w:tcW w:w="913" w:type="dxa"/>
            <w:tcBorders>
              <w:top w:val="single" w:sz="18" w:space="0" w:color="000000"/>
              <w:left w:val="single" w:sz="18" w:space="0" w:color="000000"/>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bookmarkStart w:id="21" w:name="_Toc313536013"/>
            <w:bookmarkStart w:id="22" w:name="_Toc344475116"/>
            <w:bookmarkStart w:id="23" w:name="_Toc521340491"/>
            <w:r>
              <w:rPr>
                <w:rFonts w:ascii="宋体" w:hAnsi="宋体" w:hint="eastAsia"/>
                <w:color w:val="000000"/>
                <w:kern w:val="0"/>
                <w:sz w:val="20"/>
              </w:rPr>
              <w:t>类别</w:t>
            </w:r>
          </w:p>
        </w:tc>
        <w:tc>
          <w:tcPr>
            <w:tcW w:w="155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设备名称</w:t>
            </w:r>
          </w:p>
        </w:tc>
        <w:tc>
          <w:tcPr>
            <w:tcW w:w="135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数量</w:t>
            </w:r>
          </w:p>
        </w:tc>
        <w:tc>
          <w:tcPr>
            <w:tcW w:w="1205"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单位</w:t>
            </w:r>
          </w:p>
        </w:tc>
        <w:tc>
          <w:tcPr>
            <w:tcW w:w="365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备注</w:t>
            </w:r>
          </w:p>
        </w:tc>
      </w:tr>
      <w:tr w:rsidR="00F505D8">
        <w:trPr>
          <w:trHeight w:val="460"/>
        </w:trPr>
        <w:tc>
          <w:tcPr>
            <w:tcW w:w="913" w:type="dxa"/>
            <w:vMerge w:val="restart"/>
            <w:tcBorders>
              <w:top w:val="nil"/>
              <w:left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电表设备</w:t>
            </w: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智能电表</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128</w:t>
            </w:r>
          </w:p>
        </w:tc>
        <w:tc>
          <w:tcPr>
            <w:tcW w:w="1205"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只</w:t>
            </w:r>
          </w:p>
        </w:tc>
        <w:tc>
          <w:tcPr>
            <w:tcW w:w="3657" w:type="dxa"/>
            <w:tcBorders>
              <w:top w:val="nil"/>
              <w:left w:val="nil"/>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347"/>
        </w:trPr>
        <w:tc>
          <w:tcPr>
            <w:tcW w:w="913" w:type="dxa"/>
            <w:vMerge/>
            <w:tcBorders>
              <w:left w:val="single" w:sz="18" w:space="0" w:color="000000"/>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c>
          <w:tcPr>
            <w:tcW w:w="15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电表箱</w:t>
            </w:r>
          </w:p>
        </w:tc>
        <w:tc>
          <w:tcPr>
            <w:tcW w:w="13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60</w:t>
            </w:r>
          </w:p>
        </w:tc>
        <w:tc>
          <w:tcPr>
            <w:tcW w:w="1205"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只</w:t>
            </w:r>
          </w:p>
        </w:tc>
        <w:tc>
          <w:tcPr>
            <w:tcW w:w="3657" w:type="dxa"/>
            <w:tcBorders>
              <w:top w:val="single" w:sz="4" w:space="0" w:color="auto"/>
              <w:left w:val="nil"/>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601"/>
        </w:trPr>
        <w:tc>
          <w:tcPr>
            <w:tcW w:w="913" w:type="dxa"/>
            <w:vMerge w:val="restart"/>
            <w:tcBorders>
              <w:top w:val="nil"/>
              <w:left w:val="single" w:sz="18" w:space="0" w:color="000000"/>
              <w:right w:val="single" w:sz="18" w:space="0" w:color="000000"/>
            </w:tcBorders>
            <w:vAlign w:val="center"/>
          </w:tcPr>
          <w:p w:rsidR="00F505D8" w:rsidRDefault="00E865CE">
            <w:pPr>
              <w:jc w:val="center"/>
              <w:rPr>
                <w:rFonts w:ascii="宋体" w:hAnsi="宋体"/>
                <w:color w:val="000000"/>
                <w:sz w:val="20"/>
              </w:rPr>
            </w:pPr>
            <w:r>
              <w:rPr>
                <w:rFonts w:ascii="宋体" w:hAnsi="宋体" w:hint="eastAsia"/>
                <w:color w:val="000000"/>
                <w:sz w:val="20"/>
              </w:rPr>
              <w:t>传输及存储设备</w:t>
            </w: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数据集中器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w:t>
            </w:r>
          </w:p>
        </w:tc>
        <w:tc>
          <w:tcPr>
            <w:tcW w:w="1205"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套</w:t>
            </w:r>
          </w:p>
        </w:tc>
        <w:tc>
          <w:tcPr>
            <w:tcW w:w="36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8</w:t>
            </w:r>
            <w:r>
              <w:rPr>
                <w:rFonts w:ascii="宋体" w:hAnsi="宋体" w:hint="eastAsia"/>
                <w:color w:val="000000"/>
                <w:sz w:val="20"/>
              </w:rPr>
              <w:t>栋教师周转房、</w:t>
            </w:r>
            <w:r>
              <w:rPr>
                <w:rFonts w:ascii="宋体" w:hAnsi="宋体" w:hint="eastAsia"/>
                <w:color w:val="000000"/>
                <w:sz w:val="20"/>
              </w:rPr>
              <w:t>7</w:t>
            </w:r>
            <w:r>
              <w:rPr>
                <w:rFonts w:ascii="宋体" w:hAnsi="宋体" w:hint="eastAsia"/>
                <w:color w:val="000000"/>
                <w:sz w:val="20"/>
              </w:rPr>
              <w:t>栋职工宿舍及食堂员工宿舍（两处）各一套</w:t>
            </w:r>
          </w:p>
        </w:tc>
      </w:tr>
      <w:tr w:rsidR="00F505D8">
        <w:trPr>
          <w:trHeight w:val="781"/>
        </w:trPr>
        <w:tc>
          <w:tcPr>
            <w:tcW w:w="913" w:type="dxa"/>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485</w:t>
            </w:r>
            <w:r>
              <w:rPr>
                <w:rFonts w:ascii="宋体" w:hAnsi="宋体" w:hint="eastAsia"/>
                <w:color w:val="000000"/>
                <w:kern w:val="0"/>
                <w:sz w:val="20"/>
              </w:rPr>
              <w:t>交换机</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w:t>
            </w:r>
          </w:p>
        </w:tc>
        <w:tc>
          <w:tcPr>
            <w:tcW w:w="1205"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套</w:t>
            </w:r>
          </w:p>
        </w:tc>
        <w:tc>
          <w:tcPr>
            <w:tcW w:w="36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8</w:t>
            </w:r>
            <w:r>
              <w:rPr>
                <w:rFonts w:ascii="宋体" w:hAnsi="宋体" w:hint="eastAsia"/>
                <w:color w:val="000000"/>
                <w:sz w:val="20"/>
              </w:rPr>
              <w:t>栋教师周转房、</w:t>
            </w:r>
            <w:r>
              <w:rPr>
                <w:rFonts w:ascii="宋体" w:hAnsi="宋体" w:hint="eastAsia"/>
                <w:color w:val="000000"/>
                <w:sz w:val="20"/>
              </w:rPr>
              <w:t>7</w:t>
            </w:r>
            <w:r>
              <w:rPr>
                <w:rFonts w:ascii="宋体" w:hAnsi="宋体" w:hint="eastAsia"/>
                <w:color w:val="000000"/>
                <w:sz w:val="20"/>
              </w:rPr>
              <w:t>栋职工宿舍及食堂员工宿舍（两处）各一套</w:t>
            </w:r>
          </w:p>
        </w:tc>
      </w:tr>
      <w:tr w:rsidR="00F505D8">
        <w:trPr>
          <w:trHeight w:val="781"/>
        </w:trPr>
        <w:tc>
          <w:tcPr>
            <w:tcW w:w="913" w:type="dxa"/>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光纤转换器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4</w:t>
            </w:r>
          </w:p>
        </w:tc>
        <w:tc>
          <w:tcPr>
            <w:tcW w:w="1205"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对</w:t>
            </w:r>
          </w:p>
        </w:tc>
        <w:tc>
          <w:tcPr>
            <w:tcW w:w="36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8</w:t>
            </w:r>
            <w:r>
              <w:rPr>
                <w:rFonts w:ascii="宋体" w:hAnsi="宋体" w:hint="eastAsia"/>
                <w:color w:val="000000"/>
                <w:sz w:val="20"/>
              </w:rPr>
              <w:t>栋教师周转房、</w:t>
            </w:r>
            <w:r>
              <w:rPr>
                <w:rFonts w:ascii="宋体" w:hAnsi="宋体" w:hint="eastAsia"/>
                <w:color w:val="000000"/>
                <w:sz w:val="20"/>
              </w:rPr>
              <w:t>7</w:t>
            </w:r>
            <w:r>
              <w:rPr>
                <w:rFonts w:ascii="宋体" w:hAnsi="宋体" w:hint="eastAsia"/>
                <w:color w:val="000000"/>
                <w:sz w:val="20"/>
              </w:rPr>
              <w:t>栋职工宿舍及食堂员工宿舍（两处）各一对</w:t>
            </w:r>
          </w:p>
        </w:tc>
      </w:tr>
      <w:tr w:rsidR="00F505D8">
        <w:trPr>
          <w:trHeight w:val="666"/>
        </w:trPr>
        <w:tc>
          <w:tcPr>
            <w:tcW w:w="913" w:type="dxa"/>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FF0000"/>
                <w:sz w:val="20"/>
              </w:rPr>
            </w:pPr>
            <w:r>
              <w:rPr>
                <w:rFonts w:ascii="宋体" w:hAnsi="宋体" w:hint="eastAsia"/>
                <w:color w:val="000000"/>
                <w:kern w:val="0"/>
                <w:sz w:val="20"/>
              </w:rPr>
              <w:t>RS485</w:t>
            </w:r>
            <w:r>
              <w:rPr>
                <w:rFonts w:ascii="宋体" w:hAnsi="宋体" w:hint="eastAsia"/>
                <w:color w:val="000000"/>
                <w:kern w:val="0"/>
                <w:sz w:val="20"/>
              </w:rPr>
              <w:t>信号线</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2200</w:t>
            </w:r>
          </w:p>
        </w:tc>
        <w:tc>
          <w:tcPr>
            <w:tcW w:w="1205"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米</w:t>
            </w:r>
          </w:p>
        </w:tc>
        <w:tc>
          <w:tcPr>
            <w:tcW w:w="3657" w:type="dxa"/>
            <w:tcBorders>
              <w:top w:val="nil"/>
              <w:left w:val="nil"/>
              <w:bottom w:val="single" w:sz="18" w:space="0" w:color="000000"/>
              <w:right w:val="single" w:sz="18" w:space="0" w:color="000000"/>
            </w:tcBorders>
            <w:vAlign w:val="center"/>
          </w:tcPr>
          <w:p w:rsidR="00F505D8" w:rsidRDefault="00F505D8">
            <w:pPr>
              <w:widowControl/>
              <w:textAlignment w:val="center"/>
              <w:rPr>
                <w:rFonts w:ascii="宋体" w:hAnsi="宋体"/>
                <w:color w:val="000000"/>
                <w:sz w:val="20"/>
              </w:rPr>
            </w:pPr>
          </w:p>
        </w:tc>
      </w:tr>
      <w:tr w:rsidR="00F505D8">
        <w:trPr>
          <w:trHeight w:val="1005"/>
        </w:trPr>
        <w:tc>
          <w:tcPr>
            <w:tcW w:w="913" w:type="dxa"/>
            <w:vMerge/>
            <w:tcBorders>
              <w:left w:val="single" w:sz="18" w:space="0" w:color="000000"/>
              <w:bottom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服务器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1</w:t>
            </w:r>
          </w:p>
        </w:tc>
        <w:tc>
          <w:tcPr>
            <w:tcW w:w="1205"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套</w:t>
            </w:r>
          </w:p>
        </w:tc>
        <w:tc>
          <w:tcPr>
            <w:tcW w:w="3657" w:type="dxa"/>
            <w:tcBorders>
              <w:top w:val="nil"/>
              <w:left w:val="nil"/>
              <w:bottom w:val="single" w:sz="18" w:space="0" w:color="000000"/>
              <w:right w:val="single" w:sz="18" w:space="0" w:color="000000"/>
            </w:tcBorders>
            <w:vAlign w:val="center"/>
          </w:tcPr>
          <w:p w:rsidR="00F505D8" w:rsidRDefault="00E865CE">
            <w:pPr>
              <w:spacing w:line="440" w:lineRule="exact"/>
              <w:jc w:val="left"/>
              <w:rPr>
                <w:rFonts w:ascii="宋体" w:hAnsi="宋体" w:cs="宋体"/>
                <w:sz w:val="20"/>
              </w:rPr>
            </w:pPr>
            <w:r>
              <w:rPr>
                <w:rFonts w:ascii="宋体" w:hAnsi="宋体" w:cs="宋体" w:hint="eastAsia"/>
                <w:sz w:val="20"/>
              </w:rPr>
              <w:t>机架式；内存：</w:t>
            </w:r>
            <w:r>
              <w:rPr>
                <w:rFonts w:ascii="宋体" w:hAnsi="宋体" w:cs="宋体" w:hint="eastAsia"/>
                <w:sz w:val="20"/>
              </w:rPr>
              <w:t>16G</w:t>
            </w:r>
            <w:r>
              <w:rPr>
                <w:rFonts w:ascii="宋体" w:hAnsi="宋体" w:cs="宋体" w:hint="eastAsia"/>
                <w:sz w:val="20"/>
              </w:rPr>
              <w:t>；硬盘：</w:t>
            </w:r>
            <w:r>
              <w:rPr>
                <w:rFonts w:ascii="宋体" w:hAnsi="宋体" w:cs="宋体" w:hint="eastAsia"/>
                <w:sz w:val="20"/>
              </w:rPr>
              <w:t>2*1T</w:t>
            </w:r>
            <w:r>
              <w:rPr>
                <w:rFonts w:ascii="宋体" w:hAnsi="宋体" w:cs="宋体" w:hint="eastAsia"/>
                <w:sz w:val="20"/>
              </w:rPr>
              <w:t>。服务器托管于中心机房</w:t>
            </w:r>
          </w:p>
          <w:p w:rsidR="00F505D8" w:rsidRDefault="00F505D8">
            <w:pPr>
              <w:widowControl/>
              <w:textAlignment w:val="center"/>
              <w:rPr>
                <w:rFonts w:ascii="宋体" w:hAnsi="宋体"/>
                <w:color w:val="000000"/>
                <w:sz w:val="20"/>
              </w:rPr>
            </w:pPr>
          </w:p>
        </w:tc>
      </w:tr>
      <w:tr w:rsidR="00F505D8">
        <w:trPr>
          <w:trHeight w:val="492"/>
        </w:trPr>
        <w:tc>
          <w:tcPr>
            <w:tcW w:w="913" w:type="dxa"/>
            <w:vMerge w:val="restart"/>
            <w:tcBorders>
              <w:top w:val="single" w:sz="4" w:space="0" w:color="auto"/>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空气开关</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220</w:t>
            </w:r>
          </w:p>
        </w:tc>
        <w:tc>
          <w:tcPr>
            <w:tcW w:w="1205"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只</w:t>
            </w:r>
          </w:p>
        </w:tc>
        <w:tc>
          <w:tcPr>
            <w:tcW w:w="3657" w:type="dxa"/>
            <w:tcBorders>
              <w:top w:val="nil"/>
              <w:left w:val="nil"/>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307"/>
        </w:trPr>
        <w:tc>
          <w:tcPr>
            <w:tcW w:w="913" w:type="dxa"/>
            <w:vMerge/>
            <w:tcBorders>
              <w:left w:val="single" w:sz="18" w:space="0" w:color="000000"/>
              <w:bottom w:val="nil"/>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135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1205"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365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90"/>
        </w:trPr>
        <w:tc>
          <w:tcPr>
            <w:tcW w:w="913" w:type="dxa"/>
            <w:vMerge w:val="restart"/>
            <w:tcBorders>
              <w:top w:val="nil"/>
              <w:left w:val="single" w:sz="18" w:space="0" w:color="000000"/>
              <w:right w:val="single" w:sz="18" w:space="0" w:color="000000"/>
            </w:tcBorders>
            <w:vAlign w:val="center"/>
          </w:tcPr>
          <w:p w:rsidR="00F505D8" w:rsidRDefault="00E865CE">
            <w:pPr>
              <w:jc w:val="center"/>
              <w:rPr>
                <w:rFonts w:ascii="宋体" w:hAnsi="宋体"/>
                <w:color w:val="000000"/>
                <w:sz w:val="20"/>
              </w:rPr>
            </w:pPr>
            <w:r>
              <w:rPr>
                <w:rFonts w:ascii="宋体" w:hAnsi="宋体" w:hint="eastAsia"/>
                <w:color w:val="000000"/>
                <w:sz w:val="20"/>
              </w:rPr>
              <w:t>安装施工及辅材等综合费</w:t>
            </w: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BV6mm</w:t>
            </w:r>
            <w:r>
              <w:rPr>
                <w:rFonts w:ascii="宋体" w:hAnsi="宋体" w:hint="eastAsia"/>
                <w:color w:val="000000"/>
                <w:kern w:val="0"/>
                <w:sz w:val="20"/>
              </w:rPr>
              <w:t>²电线</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350</w:t>
            </w:r>
          </w:p>
        </w:tc>
        <w:tc>
          <w:tcPr>
            <w:tcW w:w="1205"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米</w:t>
            </w:r>
          </w:p>
        </w:tc>
        <w:tc>
          <w:tcPr>
            <w:tcW w:w="36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用于</w:t>
            </w:r>
            <w:r>
              <w:rPr>
                <w:rFonts w:ascii="宋体" w:hAnsi="宋体" w:hint="eastAsia"/>
                <w:color w:val="000000"/>
                <w:kern w:val="0"/>
                <w:sz w:val="20"/>
              </w:rPr>
              <w:t>8</w:t>
            </w:r>
            <w:r>
              <w:rPr>
                <w:rFonts w:ascii="宋体" w:hAnsi="宋体" w:hint="eastAsia"/>
                <w:color w:val="000000"/>
                <w:kern w:val="0"/>
                <w:sz w:val="20"/>
              </w:rPr>
              <w:t>栋教师周转房接入电表电源线</w:t>
            </w:r>
          </w:p>
        </w:tc>
      </w:tr>
      <w:tr w:rsidR="00F505D8">
        <w:trPr>
          <w:trHeight w:val="485"/>
        </w:trPr>
        <w:tc>
          <w:tcPr>
            <w:tcW w:w="913" w:type="dxa"/>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BV4mm</w:t>
            </w:r>
            <w:r>
              <w:rPr>
                <w:rFonts w:ascii="宋体" w:hAnsi="宋体" w:hint="eastAsia"/>
                <w:color w:val="000000"/>
                <w:kern w:val="0"/>
                <w:sz w:val="20"/>
              </w:rPr>
              <w:t>²电线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700</w:t>
            </w:r>
          </w:p>
        </w:tc>
        <w:tc>
          <w:tcPr>
            <w:tcW w:w="1205"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36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用于</w:t>
            </w:r>
            <w:r>
              <w:rPr>
                <w:rFonts w:ascii="宋体" w:hAnsi="宋体" w:hint="eastAsia"/>
                <w:color w:val="000000"/>
                <w:kern w:val="0"/>
                <w:sz w:val="20"/>
              </w:rPr>
              <w:t>7</w:t>
            </w:r>
            <w:r>
              <w:rPr>
                <w:rFonts w:ascii="宋体" w:hAnsi="宋体" w:hint="eastAsia"/>
                <w:color w:val="000000"/>
                <w:kern w:val="0"/>
                <w:sz w:val="20"/>
              </w:rPr>
              <w:t>栋职工宿舍铺设新的电源线</w:t>
            </w:r>
          </w:p>
        </w:tc>
      </w:tr>
      <w:tr w:rsidR="00F505D8">
        <w:trPr>
          <w:trHeight w:val="530"/>
        </w:trPr>
        <w:tc>
          <w:tcPr>
            <w:tcW w:w="913" w:type="dxa"/>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BV2.5mm</w:t>
            </w:r>
            <w:r>
              <w:rPr>
                <w:rFonts w:ascii="宋体" w:hAnsi="宋体" w:hint="eastAsia"/>
                <w:color w:val="000000"/>
                <w:kern w:val="0"/>
                <w:sz w:val="20"/>
              </w:rPr>
              <w:t>²电线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350</w:t>
            </w:r>
          </w:p>
        </w:tc>
        <w:tc>
          <w:tcPr>
            <w:tcW w:w="1205"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36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用于</w:t>
            </w:r>
            <w:r>
              <w:rPr>
                <w:rFonts w:ascii="宋体" w:hAnsi="宋体" w:hint="eastAsia"/>
                <w:color w:val="000000"/>
                <w:kern w:val="0"/>
                <w:sz w:val="20"/>
              </w:rPr>
              <w:t>7</w:t>
            </w:r>
            <w:r>
              <w:rPr>
                <w:rFonts w:ascii="宋体" w:hAnsi="宋体" w:hint="eastAsia"/>
                <w:color w:val="000000"/>
                <w:kern w:val="0"/>
                <w:sz w:val="20"/>
              </w:rPr>
              <w:t>栋职工宿舍铺设新的电源线</w:t>
            </w:r>
          </w:p>
        </w:tc>
      </w:tr>
      <w:tr w:rsidR="00F505D8">
        <w:trPr>
          <w:trHeight w:val="500"/>
        </w:trPr>
        <w:tc>
          <w:tcPr>
            <w:tcW w:w="913" w:type="dxa"/>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槽板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350</w:t>
            </w:r>
          </w:p>
        </w:tc>
        <w:tc>
          <w:tcPr>
            <w:tcW w:w="1205"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3657" w:type="dxa"/>
            <w:tcBorders>
              <w:top w:val="single" w:sz="4" w:space="0" w:color="auto"/>
              <w:left w:val="nil"/>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500"/>
        </w:trPr>
        <w:tc>
          <w:tcPr>
            <w:tcW w:w="913" w:type="dxa"/>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打孔及恢复</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56</w:t>
            </w:r>
          </w:p>
        </w:tc>
        <w:tc>
          <w:tcPr>
            <w:tcW w:w="1205"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个</w:t>
            </w:r>
          </w:p>
        </w:tc>
        <w:tc>
          <w:tcPr>
            <w:tcW w:w="3657" w:type="dxa"/>
            <w:tcBorders>
              <w:top w:val="single" w:sz="4" w:space="0" w:color="auto"/>
              <w:left w:val="nil"/>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tcBorders>
              <w:left w:val="single" w:sz="18" w:space="0" w:color="000000"/>
              <w:bottom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人工及其他</w:t>
            </w:r>
          </w:p>
        </w:tc>
        <w:tc>
          <w:tcPr>
            <w:tcW w:w="13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1</w:t>
            </w:r>
          </w:p>
        </w:tc>
        <w:tc>
          <w:tcPr>
            <w:tcW w:w="1205"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批</w:t>
            </w:r>
          </w:p>
        </w:tc>
        <w:tc>
          <w:tcPr>
            <w:tcW w:w="3657" w:type="dxa"/>
            <w:tcBorders>
              <w:top w:val="single" w:sz="4" w:space="0" w:color="auto"/>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含电表安装及接线、信号线布设、槽板布设、其他所需辅材、系统及硬件调试以及运输利税等</w:t>
            </w:r>
          </w:p>
        </w:tc>
      </w:tr>
    </w:tbl>
    <w:p w:rsidR="00F505D8" w:rsidRDefault="00E865CE">
      <w:pPr>
        <w:pStyle w:val="30"/>
        <w:numPr>
          <w:ilvl w:val="0"/>
          <w:numId w:val="14"/>
        </w:numPr>
        <w:spacing w:before="0" w:after="0" w:line="420" w:lineRule="exact"/>
      </w:pPr>
      <w:bookmarkStart w:id="24" w:name="_Toc23921"/>
      <w:bookmarkEnd w:id="21"/>
      <w:bookmarkEnd w:id="22"/>
      <w:r>
        <w:rPr>
          <w:rFonts w:ascii="仿宋" w:eastAsia="仿宋" w:hAnsi="仿宋" w:hint="eastAsia"/>
          <w:sz w:val="24"/>
          <w:szCs w:val="24"/>
        </w:rPr>
        <w:t>项目技术需求</w:t>
      </w:r>
      <w:bookmarkEnd w:id="23"/>
      <w:bookmarkEnd w:id="24"/>
    </w:p>
    <w:p w:rsidR="00F505D8" w:rsidRDefault="00E865CE">
      <w:pPr>
        <w:widowControl/>
        <w:spacing w:line="500" w:lineRule="exact"/>
        <w:jc w:val="left"/>
        <w:rPr>
          <w:rFonts w:ascii="仿宋" w:eastAsia="仿宋" w:hAnsi="仿宋" w:cs="仿宋"/>
          <w:color w:val="FF0000"/>
          <w:sz w:val="24"/>
        </w:rPr>
      </w:pPr>
      <w:r>
        <w:rPr>
          <w:rFonts w:hint="eastAsia"/>
        </w:rPr>
        <w:t xml:space="preserve">  </w:t>
      </w:r>
      <w:r>
        <w:rPr>
          <w:rFonts w:ascii="仿宋" w:eastAsia="仿宋" w:hAnsi="仿宋" w:cs="仿宋" w:hint="eastAsia"/>
        </w:rPr>
        <w:t xml:space="preserve"> </w:t>
      </w:r>
      <w:r>
        <w:rPr>
          <w:rFonts w:ascii="仿宋" w:eastAsia="仿宋" w:hAnsi="仿宋" w:cs="仿宋" w:hint="eastAsia"/>
          <w:kern w:val="0"/>
          <w:sz w:val="24"/>
        </w:rPr>
        <w:t>重庆市农业学校</w:t>
      </w:r>
      <w:r>
        <w:rPr>
          <w:rFonts w:ascii="仿宋" w:eastAsia="仿宋" w:hAnsi="仿宋" w:cs="仿宋" w:hint="eastAsia"/>
          <w:kern w:val="0"/>
          <w:sz w:val="24"/>
        </w:rPr>
        <w:t>8</w:t>
      </w:r>
      <w:r>
        <w:rPr>
          <w:rFonts w:ascii="仿宋" w:eastAsia="仿宋" w:hAnsi="仿宋" w:cs="仿宋" w:hint="eastAsia"/>
          <w:kern w:val="0"/>
          <w:sz w:val="24"/>
        </w:rPr>
        <w:t>栋教师周转房、</w:t>
      </w:r>
      <w:r>
        <w:rPr>
          <w:rFonts w:ascii="仿宋" w:eastAsia="仿宋" w:hAnsi="仿宋" w:cs="仿宋" w:hint="eastAsia"/>
          <w:kern w:val="0"/>
          <w:sz w:val="24"/>
        </w:rPr>
        <w:t>7</w:t>
      </w:r>
      <w:r>
        <w:rPr>
          <w:rFonts w:ascii="仿宋" w:eastAsia="仿宋" w:hAnsi="仿宋" w:cs="仿宋" w:hint="eastAsia"/>
          <w:kern w:val="0"/>
          <w:sz w:val="24"/>
        </w:rPr>
        <w:t>栋职工宿舍及食堂员工宿舍智能电表，共</w:t>
      </w:r>
      <w:r>
        <w:rPr>
          <w:rFonts w:ascii="仿宋" w:eastAsia="仿宋" w:hAnsi="仿宋" w:cs="仿宋" w:hint="eastAsia"/>
          <w:kern w:val="0"/>
          <w:sz w:val="24"/>
        </w:rPr>
        <w:t>128</w:t>
      </w:r>
      <w:r>
        <w:rPr>
          <w:rFonts w:ascii="仿宋" w:eastAsia="仿宋" w:hAnsi="仿宋" w:cs="仿宋" w:hint="eastAsia"/>
          <w:kern w:val="0"/>
          <w:sz w:val="24"/>
        </w:rPr>
        <w:t>户。</w:t>
      </w:r>
    </w:p>
    <w:p w:rsidR="00F505D8" w:rsidRDefault="00E865CE">
      <w:pPr>
        <w:widowControl/>
        <w:spacing w:line="500" w:lineRule="exact"/>
        <w:jc w:val="left"/>
        <w:rPr>
          <w:rFonts w:ascii="仿宋" w:eastAsia="仿宋" w:hAnsi="仿宋" w:cs="仿宋"/>
          <w:color w:val="000000"/>
          <w:sz w:val="24"/>
        </w:rPr>
      </w:pPr>
      <w:r>
        <w:rPr>
          <w:rFonts w:ascii="仿宋" w:eastAsia="仿宋" w:hAnsi="仿宋" w:cs="仿宋" w:hint="eastAsia"/>
          <w:color w:val="000000"/>
          <w:sz w:val="24"/>
        </w:rPr>
        <w:t>具体内容：</w:t>
      </w:r>
    </w:p>
    <w:p w:rsidR="00F505D8" w:rsidRDefault="00E865CE">
      <w:pPr>
        <w:widowControl/>
        <w:spacing w:line="500" w:lineRule="exact"/>
        <w:jc w:val="left"/>
        <w:rPr>
          <w:rFonts w:ascii="仿宋" w:eastAsia="仿宋" w:hAnsi="仿宋" w:cs="仿宋"/>
          <w:bCs/>
          <w:sz w:val="24"/>
        </w:rPr>
      </w:pPr>
      <w:r>
        <w:rPr>
          <w:rFonts w:ascii="仿宋" w:eastAsia="仿宋" w:hAnsi="仿宋" w:cs="仿宋" w:hint="eastAsia"/>
          <w:bCs/>
          <w:sz w:val="24"/>
        </w:rPr>
        <w:t>①</w:t>
      </w:r>
      <w:r>
        <w:rPr>
          <w:rFonts w:ascii="仿宋" w:eastAsia="仿宋" w:hAnsi="仿宋" w:cs="仿宋" w:hint="eastAsia"/>
          <w:bCs/>
          <w:sz w:val="24"/>
        </w:rPr>
        <w:t xml:space="preserve"> </w:t>
      </w:r>
      <w:r>
        <w:rPr>
          <w:rFonts w:ascii="仿宋" w:eastAsia="仿宋" w:hAnsi="仿宋" w:cs="仿宋" w:hint="eastAsia"/>
          <w:bCs/>
          <w:sz w:val="24"/>
        </w:rPr>
        <w:t>各楼栋装配智能电表在学校现有电表箱内；（约有</w:t>
      </w:r>
      <w:r>
        <w:rPr>
          <w:rFonts w:ascii="仿宋" w:eastAsia="仿宋" w:hAnsi="仿宋" w:cs="仿宋" w:hint="eastAsia"/>
          <w:bCs/>
          <w:sz w:val="24"/>
        </w:rPr>
        <w:t>60</w:t>
      </w:r>
      <w:r>
        <w:rPr>
          <w:rFonts w:ascii="仿宋" w:eastAsia="仿宋" w:hAnsi="仿宋" w:cs="仿宋" w:hint="eastAsia"/>
          <w:bCs/>
          <w:sz w:val="24"/>
        </w:rPr>
        <w:t>个房间未安装电表箱，需新增电表箱及空气开关等）；</w:t>
      </w:r>
    </w:p>
    <w:p w:rsidR="00F505D8" w:rsidRDefault="00E865CE">
      <w:pPr>
        <w:widowControl/>
        <w:spacing w:line="500" w:lineRule="exact"/>
        <w:jc w:val="left"/>
        <w:rPr>
          <w:rFonts w:ascii="仿宋" w:eastAsia="仿宋" w:hAnsi="仿宋" w:cs="仿宋"/>
          <w:bCs/>
          <w:sz w:val="24"/>
        </w:rPr>
      </w:pPr>
      <w:r>
        <w:rPr>
          <w:rFonts w:ascii="仿宋" w:eastAsia="仿宋" w:hAnsi="仿宋" w:cs="仿宋" w:hint="eastAsia"/>
          <w:bCs/>
          <w:sz w:val="24"/>
        </w:rPr>
        <w:t>②</w:t>
      </w:r>
      <w:r>
        <w:rPr>
          <w:rFonts w:ascii="仿宋" w:eastAsia="仿宋" w:hAnsi="仿宋" w:cs="仿宋" w:hint="eastAsia"/>
          <w:bCs/>
          <w:sz w:val="24"/>
        </w:rPr>
        <w:t xml:space="preserve"> </w:t>
      </w:r>
      <w:r>
        <w:rPr>
          <w:rFonts w:ascii="仿宋" w:eastAsia="仿宋" w:hAnsi="仿宋" w:cs="仿宋" w:hint="eastAsia"/>
          <w:bCs/>
          <w:sz w:val="24"/>
        </w:rPr>
        <w:t>8</w:t>
      </w:r>
      <w:r>
        <w:rPr>
          <w:rFonts w:ascii="仿宋" w:eastAsia="仿宋" w:hAnsi="仿宋" w:cs="仿宋" w:hint="eastAsia"/>
          <w:bCs/>
          <w:sz w:val="24"/>
        </w:rPr>
        <w:t>栋教师周转房接入电源线至电表</w:t>
      </w:r>
    </w:p>
    <w:p w:rsidR="00F505D8" w:rsidRDefault="00E865CE">
      <w:pPr>
        <w:widowControl/>
        <w:spacing w:line="500" w:lineRule="exact"/>
        <w:jc w:val="left"/>
        <w:rPr>
          <w:rFonts w:ascii="仿宋" w:eastAsia="仿宋" w:hAnsi="仿宋" w:cs="仿宋"/>
          <w:bCs/>
          <w:sz w:val="24"/>
        </w:rPr>
      </w:pPr>
      <w:r>
        <w:rPr>
          <w:rFonts w:ascii="仿宋" w:eastAsia="仿宋" w:hAnsi="仿宋" w:cs="仿宋" w:hint="eastAsia"/>
          <w:bCs/>
          <w:sz w:val="24"/>
        </w:rPr>
        <w:t>③</w:t>
      </w:r>
      <w:r>
        <w:rPr>
          <w:rFonts w:ascii="仿宋" w:eastAsia="仿宋" w:hAnsi="仿宋" w:cs="仿宋" w:hint="eastAsia"/>
          <w:bCs/>
          <w:sz w:val="24"/>
        </w:rPr>
        <w:t xml:space="preserve"> </w:t>
      </w:r>
      <w:r>
        <w:rPr>
          <w:rFonts w:ascii="仿宋" w:eastAsia="仿宋" w:hAnsi="仿宋" w:cs="仿宋" w:hint="eastAsia"/>
          <w:bCs/>
          <w:sz w:val="24"/>
        </w:rPr>
        <w:t>拆除</w:t>
      </w:r>
      <w:r>
        <w:rPr>
          <w:rFonts w:ascii="仿宋" w:eastAsia="仿宋" w:hAnsi="仿宋" w:cs="仿宋" w:hint="eastAsia"/>
          <w:bCs/>
          <w:sz w:val="24"/>
        </w:rPr>
        <w:t>7</w:t>
      </w:r>
      <w:r>
        <w:rPr>
          <w:rFonts w:ascii="仿宋" w:eastAsia="仿宋" w:hAnsi="仿宋" w:cs="仿宋" w:hint="eastAsia"/>
          <w:bCs/>
          <w:sz w:val="24"/>
        </w:rPr>
        <w:t>栋职工宿舍原有电表，布设槽板，接入新电源线路至电表，墙体打孔及恢复等；</w:t>
      </w:r>
    </w:p>
    <w:p w:rsidR="00F505D8" w:rsidRDefault="00E865CE">
      <w:pPr>
        <w:widowControl/>
        <w:spacing w:line="500" w:lineRule="exact"/>
        <w:jc w:val="left"/>
        <w:rPr>
          <w:rFonts w:ascii="仿宋" w:eastAsia="仿宋" w:hAnsi="仿宋" w:cs="仿宋"/>
          <w:bCs/>
          <w:sz w:val="24"/>
        </w:rPr>
      </w:pPr>
      <w:r>
        <w:rPr>
          <w:rFonts w:ascii="仿宋" w:eastAsia="仿宋" w:hAnsi="仿宋" w:cs="仿宋" w:hint="eastAsia"/>
          <w:bCs/>
          <w:sz w:val="24"/>
        </w:rPr>
        <w:t>④</w:t>
      </w:r>
      <w:r>
        <w:rPr>
          <w:rFonts w:ascii="仿宋" w:eastAsia="仿宋" w:hAnsi="仿宋" w:cs="仿宋" w:hint="eastAsia"/>
          <w:bCs/>
          <w:sz w:val="24"/>
        </w:rPr>
        <w:t xml:space="preserve"> </w:t>
      </w:r>
      <w:r>
        <w:rPr>
          <w:rFonts w:ascii="仿宋" w:eastAsia="仿宋" w:hAnsi="仿宋" w:cs="仿宋" w:hint="eastAsia"/>
          <w:bCs/>
          <w:sz w:val="24"/>
        </w:rPr>
        <w:t>各电表之间布设</w:t>
      </w:r>
      <w:r>
        <w:rPr>
          <w:rFonts w:ascii="仿宋" w:eastAsia="仿宋" w:hAnsi="仿宋" w:cs="仿宋" w:hint="eastAsia"/>
          <w:bCs/>
          <w:sz w:val="24"/>
        </w:rPr>
        <w:t>RS-485</w:t>
      </w:r>
      <w:r>
        <w:rPr>
          <w:rFonts w:ascii="仿宋" w:eastAsia="仿宋" w:hAnsi="仿宋" w:cs="仿宋" w:hint="eastAsia"/>
          <w:bCs/>
          <w:sz w:val="24"/>
        </w:rPr>
        <w:t>信号线，安装数据集中器和</w:t>
      </w:r>
      <w:r>
        <w:rPr>
          <w:rFonts w:ascii="仿宋" w:eastAsia="仿宋" w:hAnsi="仿宋" w:cs="仿宋" w:hint="eastAsia"/>
          <w:bCs/>
          <w:sz w:val="24"/>
        </w:rPr>
        <w:t>485</w:t>
      </w:r>
      <w:r>
        <w:rPr>
          <w:rFonts w:ascii="仿宋" w:eastAsia="仿宋" w:hAnsi="仿宋" w:cs="仿宋" w:hint="eastAsia"/>
          <w:bCs/>
          <w:sz w:val="24"/>
        </w:rPr>
        <w:t>交换机及光纤转换器；</w:t>
      </w:r>
    </w:p>
    <w:p w:rsidR="00F505D8" w:rsidRDefault="00E865CE">
      <w:pPr>
        <w:widowControl/>
        <w:spacing w:line="500" w:lineRule="exact"/>
        <w:jc w:val="left"/>
        <w:rPr>
          <w:rFonts w:ascii="仿宋" w:eastAsia="仿宋" w:hAnsi="仿宋" w:cs="仿宋"/>
          <w:bCs/>
          <w:sz w:val="24"/>
        </w:rPr>
      </w:pPr>
      <w:r>
        <w:rPr>
          <w:rFonts w:ascii="仿宋" w:eastAsia="仿宋" w:hAnsi="仿宋" w:cs="仿宋" w:hint="eastAsia"/>
          <w:bCs/>
          <w:sz w:val="24"/>
        </w:rPr>
        <w:t>⑤</w:t>
      </w:r>
      <w:r>
        <w:rPr>
          <w:rFonts w:ascii="仿宋" w:eastAsia="仿宋" w:hAnsi="仿宋" w:cs="仿宋" w:hint="eastAsia"/>
          <w:bCs/>
          <w:sz w:val="24"/>
        </w:rPr>
        <w:t xml:space="preserve"> </w:t>
      </w:r>
      <w:r>
        <w:rPr>
          <w:rFonts w:ascii="仿宋" w:eastAsia="仿宋" w:hAnsi="仿宋" w:cs="仿宋" w:hint="eastAsia"/>
          <w:bCs/>
          <w:sz w:val="24"/>
        </w:rPr>
        <w:t>数据接入校方已有的用电管理系统，满足学校要求的用电管理功能。</w:t>
      </w:r>
    </w:p>
    <w:p w:rsidR="00F505D8" w:rsidRDefault="00E865CE">
      <w:pPr>
        <w:widowControl/>
        <w:spacing w:line="500" w:lineRule="exact"/>
        <w:jc w:val="left"/>
        <w:rPr>
          <w:rFonts w:ascii="仿宋" w:eastAsia="仿宋" w:hAnsi="仿宋" w:cs="仿宋"/>
          <w:bCs/>
          <w:kern w:val="0"/>
          <w:sz w:val="24"/>
        </w:rPr>
      </w:pPr>
      <w:r>
        <w:rPr>
          <w:rFonts w:ascii="仿宋" w:eastAsia="仿宋" w:hAnsi="仿宋" w:cs="仿宋" w:hint="eastAsia"/>
          <w:bCs/>
          <w:sz w:val="24"/>
        </w:rPr>
        <w:t>2.1</w:t>
      </w:r>
      <w:r>
        <w:rPr>
          <w:rFonts w:ascii="仿宋" w:eastAsia="仿宋" w:hAnsi="仿宋" w:cs="仿宋" w:hint="eastAsia"/>
          <w:bCs/>
          <w:kern w:val="0"/>
          <w:sz w:val="24"/>
        </w:rPr>
        <w:t>电表系统技术需求</w:t>
      </w:r>
    </w:p>
    <w:p w:rsidR="00F505D8" w:rsidRDefault="00E865CE">
      <w:pPr>
        <w:widowControl/>
        <w:spacing w:line="500" w:lineRule="exact"/>
        <w:jc w:val="left"/>
        <w:rPr>
          <w:rFonts w:ascii="仿宋" w:eastAsia="仿宋" w:hAnsi="仿宋" w:cs="仿宋"/>
          <w:color w:val="000000"/>
          <w:sz w:val="24"/>
        </w:rPr>
      </w:pPr>
      <w:r>
        <w:rPr>
          <w:rFonts w:ascii="仿宋" w:eastAsia="仿宋" w:hAnsi="仿宋" w:cs="仿宋" w:hint="eastAsia"/>
          <w:b/>
          <w:bCs/>
          <w:color w:val="000000"/>
          <w:sz w:val="30"/>
          <w:szCs w:val="30"/>
        </w:rPr>
        <w:t>*</w:t>
      </w:r>
      <w:r>
        <w:rPr>
          <w:rFonts w:ascii="仿宋" w:eastAsia="仿宋" w:hAnsi="仿宋" w:cs="仿宋" w:hint="eastAsia"/>
          <w:color w:val="000000"/>
          <w:sz w:val="30"/>
          <w:szCs w:val="30"/>
        </w:rPr>
        <w:t xml:space="preserve"> </w:t>
      </w:r>
      <w:r>
        <w:rPr>
          <w:rFonts w:ascii="仿宋" w:eastAsia="仿宋" w:hAnsi="仿宋" w:cs="仿宋" w:hint="eastAsia"/>
          <w:color w:val="000000"/>
          <w:sz w:val="24"/>
        </w:rPr>
        <w:t>（</w:t>
      </w:r>
      <w:r>
        <w:rPr>
          <w:rFonts w:ascii="仿宋" w:eastAsia="仿宋" w:hAnsi="仿宋" w:cs="仿宋" w:hint="eastAsia"/>
          <w:color w:val="000000"/>
          <w:sz w:val="24"/>
        </w:rPr>
        <w:t>1</w:t>
      </w:r>
      <w:r>
        <w:rPr>
          <w:rFonts w:ascii="仿宋" w:eastAsia="仿宋" w:hAnsi="仿宋" w:cs="仿宋" w:hint="eastAsia"/>
          <w:color w:val="000000"/>
          <w:sz w:val="24"/>
        </w:rPr>
        <w:t>）采用体积小、精度高、功能强的导轨式智能电表。</w:t>
      </w:r>
    </w:p>
    <w:p w:rsidR="00F505D8" w:rsidRDefault="00E865CE">
      <w:pPr>
        <w:spacing w:line="360" w:lineRule="auto"/>
        <w:rPr>
          <w:rFonts w:ascii="仿宋" w:eastAsia="仿宋" w:hAnsi="仿宋" w:cs="仿宋"/>
          <w:b/>
          <w:color w:val="000000"/>
          <w:sz w:val="24"/>
        </w:rPr>
      </w:pPr>
      <w:r>
        <w:rPr>
          <w:rFonts w:ascii="仿宋" w:eastAsia="仿宋" w:hAnsi="仿宋" w:cs="仿宋" w:hint="eastAsia"/>
          <w:b/>
          <w:color w:val="000000"/>
          <w:sz w:val="30"/>
          <w:szCs w:val="30"/>
        </w:rPr>
        <w:t xml:space="preserve">* </w:t>
      </w:r>
      <w:r>
        <w:rPr>
          <w:rFonts w:ascii="仿宋" w:eastAsia="仿宋" w:hAnsi="仿宋" w:cs="仿宋" w:hint="eastAsia"/>
          <w:bCs/>
          <w:color w:val="000000"/>
          <w:sz w:val="24"/>
        </w:rPr>
        <w:t>（</w:t>
      </w:r>
      <w:r>
        <w:rPr>
          <w:rFonts w:ascii="仿宋" w:eastAsia="仿宋" w:hAnsi="仿宋" w:cs="仿宋" w:hint="eastAsia"/>
          <w:bCs/>
          <w:color w:val="000000"/>
          <w:sz w:val="24"/>
        </w:rPr>
        <w:t>2</w:t>
      </w:r>
      <w:r>
        <w:rPr>
          <w:rFonts w:ascii="仿宋" w:eastAsia="仿宋" w:hAnsi="仿宋" w:cs="仿宋" w:hint="eastAsia"/>
          <w:bCs/>
          <w:color w:val="000000"/>
          <w:sz w:val="24"/>
        </w:rPr>
        <w:t>）电量管理</w:t>
      </w:r>
    </w:p>
    <w:p w:rsidR="00F505D8" w:rsidRDefault="00E865CE">
      <w:pPr>
        <w:pStyle w:val="ad"/>
        <w:tabs>
          <w:tab w:val="left" w:pos="1260"/>
          <w:tab w:val="left" w:pos="1440"/>
          <w:tab w:val="left" w:pos="4680"/>
        </w:tabs>
        <w:spacing w:line="360" w:lineRule="auto"/>
        <w:ind w:left="0" w:rightChars="-159" w:right="-445" w:firstLineChars="200" w:firstLine="480"/>
        <w:rPr>
          <w:rFonts w:ascii="仿宋" w:eastAsia="仿宋" w:hAnsi="仿宋" w:cs="仿宋"/>
          <w:color w:val="000000"/>
          <w:sz w:val="24"/>
        </w:rPr>
      </w:pPr>
      <w:r>
        <w:rPr>
          <w:rFonts w:ascii="仿宋" w:eastAsia="仿宋" w:hAnsi="仿宋" w:cs="仿宋" w:hint="eastAsia"/>
          <w:color w:val="000000"/>
          <w:sz w:val="24"/>
        </w:rPr>
        <w:t>具有预收费电表功能：实施单独计量，预存电量用完时将自动断电。</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低电量断电提醒服务：设定断电提醒阀值（如</w:t>
      </w:r>
      <w:r>
        <w:rPr>
          <w:rFonts w:ascii="仿宋" w:eastAsia="仿宋" w:hAnsi="仿宋" w:cs="仿宋" w:hint="eastAsia"/>
          <w:color w:val="000000"/>
          <w:sz w:val="24"/>
        </w:rPr>
        <w:t>5</w:t>
      </w:r>
      <w:r>
        <w:rPr>
          <w:rFonts w:ascii="仿宋" w:eastAsia="仿宋" w:hAnsi="仿宋" w:cs="仿宋" w:hint="eastAsia"/>
          <w:color w:val="000000"/>
          <w:sz w:val="24"/>
        </w:rPr>
        <w:t>度），提醒及时缴费；系统支持透支使用，透支额度可以设置。</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系统分别具备预付费、后付费模式，两种模式自由切换</w:t>
      </w:r>
    </w:p>
    <w:p w:rsidR="00F505D8" w:rsidRDefault="00E865CE">
      <w:pPr>
        <w:pStyle w:val="ad"/>
        <w:tabs>
          <w:tab w:val="left" w:pos="1407"/>
          <w:tab w:val="left" w:pos="1440"/>
          <w:tab w:val="left" w:pos="4680"/>
        </w:tabs>
        <w:spacing w:line="360" w:lineRule="auto"/>
        <w:ind w:left="0"/>
        <w:rPr>
          <w:rFonts w:ascii="仿宋" w:eastAsia="仿宋" w:hAnsi="仿宋" w:cs="仿宋"/>
          <w:color w:val="000000"/>
          <w:sz w:val="24"/>
        </w:rPr>
      </w:pPr>
      <w:r>
        <w:rPr>
          <w:rFonts w:ascii="仿宋" w:eastAsia="仿宋" w:hAnsi="仿宋" w:cs="仿宋" w:hint="eastAsia"/>
          <w:b/>
          <w:color w:val="000000"/>
          <w:sz w:val="30"/>
          <w:szCs w:val="30"/>
        </w:rPr>
        <w:t>*</w:t>
      </w:r>
      <w:r>
        <w:rPr>
          <w:rFonts w:ascii="仿宋" w:eastAsia="仿宋" w:hAnsi="仿宋" w:cs="仿宋" w:hint="eastAsia"/>
          <w:color w:val="000000"/>
          <w:sz w:val="24"/>
        </w:rPr>
        <w:t>（</w:t>
      </w:r>
      <w:r>
        <w:rPr>
          <w:rFonts w:ascii="仿宋" w:eastAsia="仿宋" w:hAnsi="仿宋" w:cs="仿宋" w:hint="eastAsia"/>
          <w:color w:val="000000"/>
          <w:sz w:val="24"/>
        </w:rPr>
        <w:t>3</w:t>
      </w:r>
      <w:r>
        <w:rPr>
          <w:rFonts w:ascii="仿宋" w:eastAsia="仿宋" w:hAnsi="仿宋" w:cs="仿宋" w:hint="eastAsia"/>
          <w:color w:val="000000"/>
          <w:sz w:val="24"/>
        </w:rPr>
        <w:t>）数据管理</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电量数据无缝对接学校现有用电管理系统（提供可实现无缝对接承诺书）</w:t>
      </w:r>
    </w:p>
    <w:p w:rsidR="00F505D8" w:rsidRDefault="00E865CE">
      <w:pPr>
        <w:pStyle w:val="ad"/>
        <w:tabs>
          <w:tab w:val="left" w:pos="1407"/>
          <w:tab w:val="left" w:pos="1440"/>
          <w:tab w:val="left" w:pos="4680"/>
        </w:tabs>
        <w:spacing w:line="360" w:lineRule="auto"/>
        <w:ind w:left="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4</w:t>
      </w:r>
      <w:r>
        <w:rPr>
          <w:rFonts w:ascii="仿宋" w:eastAsia="仿宋" w:hAnsi="仿宋" w:cs="仿宋" w:hint="eastAsia"/>
          <w:bCs/>
          <w:color w:val="000000"/>
          <w:sz w:val="24"/>
        </w:rPr>
        <w:t>）财务管理</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更换房间号：系统支持个别、批量房间进行数据调换。</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退费管理：用户销户时，可以将剩余的预购电量进行退费处理进行清户，并打印退费明细表。</w:t>
      </w:r>
    </w:p>
    <w:p w:rsidR="00F505D8" w:rsidRDefault="00E865CE">
      <w:pPr>
        <w:pStyle w:val="ad"/>
        <w:tabs>
          <w:tab w:val="left" w:pos="1407"/>
          <w:tab w:val="left" w:pos="1440"/>
          <w:tab w:val="left" w:pos="4680"/>
        </w:tabs>
        <w:spacing w:line="360" w:lineRule="auto"/>
        <w:ind w:left="0"/>
        <w:rPr>
          <w:rFonts w:ascii="仿宋" w:eastAsia="仿宋" w:hAnsi="仿宋" w:cs="仿宋"/>
          <w:color w:val="000000"/>
          <w:sz w:val="24"/>
        </w:rPr>
      </w:pPr>
      <w:r>
        <w:rPr>
          <w:rFonts w:ascii="仿宋" w:eastAsia="仿宋" w:hAnsi="仿宋" w:cs="仿宋" w:hint="eastAsia"/>
          <w:b/>
          <w:bCs/>
          <w:color w:val="000000"/>
          <w:sz w:val="30"/>
          <w:szCs w:val="30"/>
        </w:rPr>
        <w:t>*</w:t>
      </w:r>
      <w:r>
        <w:rPr>
          <w:rFonts w:ascii="仿宋" w:eastAsia="仿宋" w:hAnsi="仿宋" w:cs="仿宋" w:hint="eastAsia"/>
          <w:bCs/>
          <w:color w:val="000000"/>
          <w:sz w:val="24"/>
        </w:rPr>
        <w:t>（</w:t>
      </w:r>
      <w:r>
        <w:rPr>
          <w:rFonts w:ascii="仿宋" w:eastAsia="仿宋" w:hAnsi="仿宋" w:cs="仿宋" w:hint="eastAsia"/>
          <w:bCs/>
          <w:color w:val="000000"/>
          <w:sz w:val="24"/>
        </w:rPr>
        <w:t>5</w:t>
      </w:r>
      <w:r>
        <w:rPr>
          <w:rFonts w:ascii="仿宋" w:eastAsia="仿宋" w:hAnsi="仿宋" w:cs="仿宋" w:hint="eastAsia"/>
          <w:bCs/>
          <w:color w:val="000000"/>
          <w:sz w:val="24"/>
        </w:rPr>
        <w:t>）查询管理</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用电量查询：可查询房间的总用电量或剩余电量。</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用电量走势查询：点冻结、日冻结、月冻结用电量查询。</w:t>
      </w:r>
    </w:p>
    <w:p w:rsidR="00F505D8" w:rsidRDefault="00E865CE">
      <w:pPr>
        <w:pStyle w:val="ad"/>
        <w:tabs>
          <w:tab w:val="left" w:pos="1407"/>
          <w:tab w:val="left" w:pos="1440"/>
          <w:tab w:val="left" w:pos="4680"/>
        </w:tabs>
        <w:spacing w:line="360" w:lineRule="auto"/>
        <w:ind w:left="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6</w:t>
      </w:r>
      <w:r>
        <w:rPr>
          <w:rFonts w:ascii="仿宋" w:eastAsia="仿宋" w:hAnsi="仿宋" w:cs="仿宋" w:hint="eastAsia"/>
          <w:bCs/>
          <w:color w:val="000000"/>
          <w:sz w:val="24"/>
        </w:rPr>
        <w:t>）报表管</w:t>
      </w:r>
      <w:r>
        <w:rPr>
          <w:rFonts w:ascii="仿宋" w:eastAsia="仿宋" w:hAnsi="仿宋" w:cs="仿宋" w:hint="eastAsia"/>
          <w:bCs/>
          <w:color w:val="000000"/>
          <w:sz w:val="24"/>
        </w:rPr>
        <w:t>理</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报表功能：系统实现楼栋、房间电量使用周期统计、分析、对比，图形反映。</w:t>
      </w:r>
      <w:r>
        <w:rPr>
          <w:rFonts w:ascii="仿宋" w:eastAsia="仿宋" w:hAnsi="仿宋" w:cs="仿宋" w:hint="eastAsia"/>
          <w:color w:val="000000"/>
          <w:sz w:val="24"/>
        </w:rPr>
        <w:t xml:space="preserve"> </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可根据交费及统计需求打印各种财务报表。包含各房间用电数据报表、各操作员财务账单等，支持报表打印功能，报表形式多样灵活，统计准确。</w:t>
      </w:r>
      <w:r>
        <w:rPr>
          <w:rFonts w:ascii="仿宋" w:eastAsia="仿宋" w:hAnsi="仿宋" w:cs="仿宋" w:hint="eastAsia"/>
          <w:color w:val="000000"/>
          <w:sz w:val="24"/>
        </w:rPr>
        <w:t xml:space="preserve"> </w:t>
      </w:r>
    </w:p>
    <w:p w:rsidR="00F505D8" w:rsidRDefault="00E865CE">
      <w:pPr>
        <w:pStyle w:val="ad"/>
        <w:tabs>
          <w:tab w:val="left" w:pos="1407"/>
          <w:tab w:val="left" w:pos="1440"/>
          <w:tab w:val="left" w:pos="4680"/>
        </w:tabs>
        <w:spacing w:line="360" w:lineRule="auto"/>
        <w:ind w:left="0"/>
        <w:rPr>
          <w:rFonts w:ascii="仿宋" w:eastAsia="仿宋" w:hAnsi="仿宋" w:cs="仿宋"/>
          <w:bCs/>
          <w:color w:val="000000"/>
          <w:sz w:val="24"/>
        </w:rPr>
      </w:pPr>
      <w:r>
        <w:rPr>
          <w:rFonts w:ascii="仿宋" w:eastAsia="仿宋" w:hAnsi="仿宋" w:cs="仿宋" w:hint="eastAsia"/>
          <w:bCs/>
          <w:color w:val="000000"/>
          <w:sz w:val="24"/>
        </w:rPr>
        <w:t>（</w:t>
      </w:r>
      <w:r>
        <w:rPr>
          <w:rFonts w:ascii="仿宋" w:eastAsia="仿宋" w:hAnsi="仿宋" w:cs="仿宋" w:hint="eastAsia"/>
          <w:bCs/>
          <w:color w:val="000000"/>
          <w:sz w:val="24"/>
        </w:rPr>
        <w:t>7</w:t>
      </w:r>
      <w:r>
        <w:rPr>
          <w:rFonts w:ascii="仿宋" w:eastAsia="仿宋" w:hAnsi="仿宋" w:cs="仿宋" w:hint="eastAsia"/>
          <w:bCs/>
          <w:color w:val="000000"/>
          <w:sz w:val="24"/>
        </w:rPr>
        <w:t>）报警提示</w:t>
      </w:r>
      <w:r>
        <w:rPr>
          <w:rFonts w:ascii="仿宋" w:eastAsia="仿宋" w:hAnsi="仿宋" w:cs="仿宋" w:hint="eastAsia"/>
          <w:bCs/>
          <w:color w:val="000000"/>
          <w:sz w:val="24"/>
        </w:rPr>
        <w:t xml:space="preserve"> </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通讯异常报警：</w:t>
      </w:r>
      <w:r>
        <w:rPr>
          <w:rFonts w:ascii="仿宋" w:eastAsia="仿宋" w:hAnsi="仿宋" w:cs="仿宋" w:hint="eastAsia"/>
          <w:color w:val="000000"/>
          <w:sz w:val="24"/>
        </w:rPr>
        <w:t>30</w:t>
      </w:r>
      <w:r>
        <w:rPr>
          <w:rFonts w:ascii="仿宋" w:eastAsia="仿宋" w:hAnsi="仿宋" w:cs="仿宋" w:hint="eastAsia"/>
          <w:color w:val="000000"/>
          <w:sz w:val="24"/>
        </w:rPr>
        <w:t>分钟（可设）时间内房间计量表具及数据网关未与计算机进行数据交互的进行报警；</w:t>
      </w:r>
      <w:r>
        <w:rPr>
          <w:rFonts w:ascii="仿宋" w:eastAsia="仿宋" w:hAnsi="仿宋" w:cs="仿宋" w:hint="eastAsia"/>
          <w:color w:val="000000"/>
          <w:sz w:val="24"/>
        </w:rPr>
        <w:t xml:space="preserve"> </w:t>
      </w:r>
    </w:p>
    <w:p w:rsidR="00F505D8" w:rsidRDefault="00E865CE">
      <w:pPr>
        <w:pStyle w:val="ad"/>
        <w:tabs>
          <w:tab w:val="left" w:pos="1407"/>
          <w:tab w:val="left" w:pos="1440"/>
          <w:tab w:val="left" w:pos="4680"/>
        </w:tabs>
        <w:spacing w:line="360" w:lineRule="auto"/>
        <w:ind w:left="0" w:firstLineChars="200" w:firstLine="480"/>
        <w:rPr>
          <w:rFonts w:ascii="仿宋" w:eastAsia="仿宋" w:hAnsi="仿宋" w:cs="仿宋"/>
          <w:color w:val="000000"/>
          <w:sz w:val="24"/>
        </w:rPr>
      </w:pPr>
      <w:r>
        <w:rPr>
          <w:rFonts w:ascii="仿宋" w:eastAsia="仿宋" w:hAnsi="仿宋" w:cs="仿宋" w:hint="eastAsia"/>
          <w:color w:val="000000"/>
          <w:sz w:val="24"/>
        </w:rPr>
        <w:t>数据异常告警：能够依据历史数据对超限、极值电量数据进行报警；</w:t>
      </w:r>
      <w:r>
        <w:rPr>
          <w:rFonts w:ascii="仿宋" w:eastAsia="仿宋" w:hAnsi="仿宋" w:cs="仿宋" w:hint="eastAsia"/>
          <w:color w:val="000000"/>
          <w:sz w:val="24"/>
        </w:rPr>
        <w:t xml:space="preserve">      </w:t>
      </w:r>
    </w:p>
    <w:p w:rsidR="00F505D8" w:rsidRDefault="00E865CE">
      <w:pPr>
        <w:rPr>
          <w:rFonts w:ascii="仿宋" w:eastAsia="仿宋" w:hAnsi="仿宋" w:cs="仿宋"/>
          <w:b/>
          <w:sz w:val="24"/>
        </w:rPr>
      </w:pPr>
      <w:r>
        <w:rPr>
          <w:rFonts w:ascii="仿宋" w:eastAsia="仿宋" w:hAnsi="仿宋" w:cs="仿宋" w:hint="eastAsia"/>
          <w:b/>
          <w:sz w:val="24"/>
        </w:rPr>
        <w:t xml:space="preserve">2.2 </w:t>
      </w:r>
      <w:r>
        <w:rPr>
          <w:rFonts w:ascii="仿宋" w:eastAsia="仿宋" w:hAnsi="仿宋" w:cs="仿宋" w:hint="eastAsia"/>
          <w:b/>
          <w:sz w:val="24"/>
        </w:rPr>
        <w:t>电表技术参数</w:t>
      </w:r>
    </w:p>
    <w:p w:rsidR="00F505D8" w:rsidRDefault="00E865CE">
      <w:pPr>
        <w:spacing w:line="360" w:lineRule="auto"/>
        <w:ind w:left="480" w:hangingChars="200" w:hanging="480"/>
        <w:rPr>
          <w:rFonts w:ascii="仿宋" w:eastAsia="仿宋" w:hAnsi="仿宋" w:cs="仿宋"/>
          <w:sz w:val="24"/>
        </w:rPr>
      </w:pPr>
      <w:r>
        <w:rPr>
          <w:rFonts w:ascii="仿宋" w:eastAsia="仿宋" w:hAnsi="仿宋" w:cs="仿宋" w:hint="eastAsia"/>
          <w:sz w:val="24"/>
        </w:rPr>
        <w:t xml:space="preserve">   2.2.1 </w:t>
      </w:r>
      <w:r>
        <w:rPr>
          <w:rFonts w:ascii="仿宋" w:eastAsia="仿宋" w:hAnsi="仿宋" w:cs="仿宋" w:hint="eastAsia"/>
          <w:sz w:val="24"/>
        </w:rPr>
        <w:t>规格型号：</w:t>
      </w:r>
    </w:p>
    <w:p w:rsidR="00F505D8" w:rsidRDefault="00E865CE">
      <w:pPr>
        <w:spacing w:line="360" w:lineRule="auto"/>
        <w:ind w:firstLineChars="225" w:firstLine="540"/>
        <w:rPr>
          <w:rFonts w:ascii="仿宋" w:eastAsia="仿宋" w:hAnsi="仿宋" w:cs="仿宋"/>
          <w:sz w:val="24"/>
        </w:rPr>
      </w:pPr>
      <w:r>
        <w:rPr>
          <w:rFonts w:ascii="仿宋" w:eastAsia="仿宋" w:hAnsi="仿宋" w:cs="仿宋" w:hint="eastAsia"/>
          <w:sz w:val="24"/>
        </w:rPr>
        <w:t>准确度等级：</w:t>
      </w:r>
      <w:r>
        <w:rPr>
          <w:rFonts w:ascii="仿宋" w:eastAsia="仿宋" w:hAnsi="仿宋" w:cs="仿宋" w:hint="eastAsia"/>
          <w:sz w:val="24"/>
        </w:rPr>
        <w:t>1</w:t>
      </w:r>
      <w:r>
        <w:rPr>
          <w:rFonts w:ascii="仿宋" w:eastAsia="仿宋" w:hAnsi="仿宋" w:cs="仿宋" w:hint="eastAsia"/>
          <w:sz w:val="24"/>
        </w:rPr>
        <w:t>级</w:t>
      </w:r>
      <w:r>
        <w:rPr>
          <w:rFonts w:ascii="仿宋" w:eastAsia="仿宋" w:hAnsi="仿宋" w:cs="仿宋" w:hint="eastAsia"/>
          <w:sz w:val="24"/>
        </w:rPr>
        <w:t xml:space="preserve"> </w:t>
      </w:r>
    </w:p>
    <w:p w:rsidR="00F505D8" w:rsidRDefault="00E865CE">
      <w:pPr>
        <w:spacing w:line="360" w:lineRule="auto"/>
        <w:ind w:firstLineChars="225" w:firstLine="540"/>
        <w:rPr>
          <w:rFonts w:ascii="仿宋" w:eastAsia="仿宋" w:hAnsi="仿宋" w:cs="仿宋"/>
          <w:sz w:val="24"/>
        </w:rPr>
      </w:pPr>
      <w:r>
        <w:rPr>
          <w:rFonts w:ascii="仿宋" w:eastAsia="仿宋" w:hAnsi="仿宋" w:cs="仿宋" w:hint="eastAsia"/>
          <w:sz w:val="24"/>
        </w:rPr>
        <w:t>额定电压（</w:t>
      </w:r>
      <w:r>
        <w:rPr>
          <w:rFonts w:ascii="仿宋" w:eastAsia="仿宋" w:hAnsi="仿宋" w:cs="仿宋" w:hint="eastAsia"/>
          <w:sz w:val="24"/>
        </w:rPr>
        <w:t>V</w:t>
      </w:r>
      <w:r>
        <w:rPr>
          <w:rFonts w:ascii="仿宋" w:eastAsia="仿宋" w:hAnsi="仿宋" w:cs="仿宋" w:hint="eastAsia"/>
          <w:sz w:val="24"/>
        </w:rPr>
        <w:t>）：</w:t>
      </w:r>
      <w:r>
        <w:rPr>
          <w:rFonts w:ascii="仿宋" w:eastAsia="仿宋" w:hAnsi="仿宋" w:cs="仿宋" w:hint="eastAsia"/>
          <w:sz w:val="24"/>
        </w:rPr>
        <w:t>220 V</w:t>
      </w:r>
    </w:p>
    <w:p w:rsidR="00F505D8" w:rsidRDefault="00E865CE">
      <w:pPr>
        <w:spacing w:line="360" w:lineRule="auto"/>
        <w:ind w:firstLineChars="225" w:firstLine="540"/>
        <w:rPr>
          <w:rFonts w:ascii="仿宋" w:eastAsia="仿宋" w:hAnsi="仿宋" w:cs="仿宋"/>
          <w:sz w:val="24"/>
        </w:rPr>
      </w:pPr>
      <w:r>
        <w:rPr>
          <w:rFonts w:ascii="仿宋" w:eastAsia="仿宋" w:hAnsi="仿宋" w:cs="仿宋" w:hint="eastAsia"/>
          <w:sz w:val="24"/>
        </w:rPr>
        <w:t>标定电流（</w:t>
      </w:r>
      <w:r>
        <w:rPr>
          <w:rFonts w:ascii="仿宋" w:eastAsia="仿宋" w:hAnsi="仿宋" w:cs="仿宋" w:hint="eastAsia"/>
          <w:sz w:val="24"/>
        </w:rPr>
        <w:t>A</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40</w:t>
      </w:r>
      <w:r>
        <w:rPr>
          <w:rFonts w:ascii="仿宋" w:eastAsia="仿宋" w:hAnsi="仿宋" w:cs="仿宋" w:hint="eastAsia"/>
          <w:sz w:val="24"/>
        </w:rPr>
        <w:t>）</w:t>
      </w:r>
      <w:r>
        <w:rPr>
          <w:rFonts w:ascii="仿宋" w:eastAsia="仿宋" w:hAnsi="仿宋" w:cs="仿宋" w:hint="eastAsia"/>
          <w:sz w:val="24"/>
        </w:rPr>
        <w:t xml:space="preserve">A </w:t>
      </w:r>
    </w:p>
    <w:p w:rsidR="00F505D8" w:rsidRDefault="00E865CE">
      <w:pPr>
        <w:spacing w:line="360" w:lineRule="auto"/>
        <w:ind w:firstLineChars="225" w:firstLine="540"/>
        <w:rPr>
          <w:rFonts w:ascii="仿宋" w:eastAsia="仿宋" w:hAnsi="仿宋" w:cs="仿宋"/>
          <w:sz w:val="24"/>
        </w:rPr>
      </w:pPr>
      <w:r>
        <w:rPr>
          <w:rFonts w:ascii="仿宋" w:eastAsia="仿宋" w:hAnsi="仿宋" w:cs="仿宋" w:hint="eastAsia"/>
          <w:sz w:val="24"/>
        </w:rPr>
        <w:t>适用频率（</w:t>
      </w:r>
      <w:r>
        <w:rPr>
          <w:rFonts w:ascii="仿宋" w:eastAsia="仿宋" w:hAnsi="仿宋" w:cs="仿宋" w:hint="eastAsia"/>
          <w:sz w:val="24"/>
        </w:rPr>
        <w:t>Hz</w:t>
      </w:r>
      <w:r>
        <w:rPr>
          <w:rFonts w:ascii="仿宋" w:eastAsia="仿宋" w:hAnsi="仿宋" w:cs="仿宋" w:hint="eastAsia"/>
          <w:sz w:val="24"/>
        </w:rPr>
        <w:t>）：</w:t>
      </w:r>
      <w:r>
        <w:rPr>
          <w:rFonts w:ascii="仿宋" w:eastAsia="仿宋" w:hAnsi="仿宋" w:cs="仿宋" w:hint="eastAsia"/>
          <w:sz w:val="24"/>
        </w:rPr>
        <w:t>50Hz</w:t>
      </w:r>
    </w:p>
    <w:p w:rsidR="00F505D8" w:rsidRDefault="00E865CE">
      <w:pPr>
        <w:spacing w:line="360" w:lineRule="auto"/>
        <w:rPr>
          <w:rFonts w:ascii="仿宋" w:eastAsia="仿宋" w:hAnsi="仿宋" w:cs="仿宋"/>
          <w:sz w:val="24"/>
        </w:rPr>
      </w:pPr>
      <w:r>
        <w:rPr>
          <w:rFonts w:ascii="仿宋" w:eastAsia="仿宋" w:hAnsi="仿宋" w:cs="仿宋" w:hint="eastAsia"/>
          <w:sz w:val="24"/>
        </w:rPr>
        <w:t xml:space="preserve">  2.2.2</w:t>
      </w:r>
      <w:r>
        <w:rPr>
          <w:rFonts w:ascii="仿宋" w:eastAsia="仿宋" w:hAnsi="仿宋" w:cs="仿宋" w:hint="eastAsia"/>
          <w:sz w:val="24"/>
        </w:rPr>
        <w:t>电气参数</w:t>
      </w:r>
    </w:p>
    <w:p w:rsidR="00F505D8" w:rsidRDefault="00E865CE">
      <w:pPr>
        <w:ind w:left="390"/>
        <w:rPr>
          <w:rFonts w:ascii="仿宋" w:eastAsia="仿宋" w:hAnsi="仿宋" w:cs="仿宋"/>
          <w:b/>
          <w:sz w:val="24"/>
        </w:rPr>
      </w:pPr>
      <w:r>
        <w:rPr>
          <w:rFonts w:ascii="仿宋" w:eastAsia="仿宋" w:hAnsi="仿宋" w:cs="仿宋" w:hint="eastAsia"/>
          <w:sz w:val="24"/>
        </w:rPr>
        <w:t>起动电流：</w:t>
      </w:r>
      <w:r>
        <w:rPr>
          <w:rFonts w:ascii="仿宋" w:eastAsia="仿宋" w:hAnsi="仿宋" w:cs="仿宋" w:hint="eastAsia"/>
          <w:sz w:val="24"/>
        </w:rPr>
        <w:t>0.004Ib</w:t>
      </w:r>
      <w:r>
        <w:rPr>
          <w:rFonts w:ascii="仿宋" w:eastAsia="仿宋" w:hAnsi="仿宋" w:cs="仿宋" w:hint="eastAsia"/>
          <w:sz w:val="24"/>
        </w:rPr>
        <w:br/>
      </w:r>
      <w:r>
        <w:rPr>
          <w:rFonts w:ascii="仿宋" w:eastAsia="仿宋" w:hAnsi="仿宋" w:cs="仿宋" w:hint="eastAsia"/>
          <w:sz w:val="24"/>
        </w:rPr>
        <w:t>潜</w:t>
      </w:r>
      <w:r>
        <w:rPr>
          <w:rFonts w:ascii="仿宋" w:eastAsia="仿宋" w:hAnsi="仿宋" w:cs="仿宋" w:hint="eastAsia"/>
          <w:sz w:val="24"/>
        </w:rPr>
        <w:t xml:space="preserve"> </w:t>
      </w:r>
      <w:r>
        <w:rPr>
          <w:rFonts w:ascii="仿宋" w:eastAsia="仿宋" w:hAnsi="仿宋" w:cs="仿宋" w:hint="eastAsia"/>
          <w:sz w:val="24"/>
        </w:rPr>
        <w:t>动：要求具有良好的防潜动特性。</w:t>
      </w:r>
      <w:r>
        <w:rPr>
          <w:rFonts w:ascii="仿宋" w:eastAsia="仿宋" w:hAnsi="仿宋" w:cs="仿宋" w:hint="eastAsia"/>
          <w:sz w:val="24"/>
        </w:rPr>
        <w:br/>
      </w:r>
      <w:r>
        <w:rPr>
          <w:rFonts w:ascii="仿宋" w:eastAsia="仿宋" w:hAnsi="仿宋" w:cs="仿宋" w:hint="eastAsia"/>
          <w:sz w:val="24"/>
        </w:rPr>
        <w:t>自耗功率：＜</w:t>
      </w:r>
      <w:r>
        <w:rPr>
          <w:rFonts w:ascii="仿宋" w:eastAsia="仿宋" w:hAnsi="仿宋" w:cs="仿宋" w:hint="eastAsia"/>
          <w:sz w:val="24"/>
        </w:rPr>
        <w:t>2w</w:t>
      </w:r>
      <w:r>
        <w:rPr>
          <w:rFonts w:ascii="仿宋" w:eastAsia="仿宋" w:hAnsi="仿宋" w:cs="仿宋" w:hint="eastAsia"/>
          <w:sz w:val="24"/>
        </w:rPr>
        <w:br/>
      </w:r>
      <w:r>
        <w:rPr>
          <w:rFonts w:ascii="仿宋" w:eastAsia="仿宋" w:hAnsi="仿宋" w:cs="仿宋" w:hint="eastAsia"/>
          <w:sz w:val="24"/>
        </w:rPr>
        <w:t>数据保存时间：≧</w:t>
      </w:r>
      <w:r>
        <w:rPr>
          <w:rFonts w:ascii="仿宋" w:eastAsia="仿宋" w:hAnsi="仿宋" w:cs="仿宋" w:hint="eastAsia"/>
          <w:sz w:val="24"/>
        </w:rPr>
        <w:t>10</w:t>
      </w:r>
      <w:r>
        <w:rPr>
          <w:rFonts w:ascii="仿宋" w:eastAsia="仿宋" w:hAnsi="仿宋" w:cs="仿宋" w:hint="eastAsia"/>
          <w:sz w:val="24"/>
        </w:rPr>
        <w:t>年</w:t>
      </w:r>
    </w:p>
    <w:p w:rsidR="00F505D8" w:rsidRDefault="00E865CE">
      <w:pPr>
        <w:rPr>
          <w:rFonts w:ascii="仿宋" w:eastAsia="仿宋" w:hAnsi="仿宋" w:cs="仿宋"/>
          <w:sz w:val="24"/>
        </w:rPr>
      </w:pPr>
      <w:r>
        <w:rPr>
          <w:rFonts w:ascii="仿宋" w:eastAsia="仿宋" w:hAnsi="仿宋" w:cs="仿宋" w:hint="eastAsia"/>
          <w:sz w:val="24"/>
        </w:rPr>
        <w:t xml:space="preserve"> 2.2.3</w:t>
      </w:r>
      <w:r>
        <w:rPr>
          <w:rFonts w:ascii="仿宋" w:eastAsia="仿宋" w:hAnsi="仿宋" w:cs="仿宋" w:hint="eastAsia"/>
          <w:sz w:val="24"/>
        </w:rPr>
        <w:t>其它要求：应符合</w:t>
      </w:r>
      <w:r>
        <w:rPr>
          <w:rFonts w:ascii="仿宋" w:eastAsia="仿宋" w:hAnsi="仿宋" w:cs="仿宋" w:hint="eastAsia"/>
          <w:sz w:val="24"/>
        </w:rPr>
        <w:t>GB/T17215.321-2008</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和</w:t>
      </w:r>
      <w:r>
        <w:rPr>
          <w:rFonts w:ascii="仿宋" w:eastAsia="仿宋" w:hAnsi="仿宋" w:cs="仿宋" w:hint="eastAsia"/>
          <w:sz w:val="24"/>
        </w:rPr>
        <w:t>2</w:t>
      </w:r>
      <w:r>
        <w:rPr>
          <w:rFonts w:ascii="仿宋" w:eastAsia="仿宋" w:hAnsi="仿宋" w:cs="仿宋" w:hint="eastAsia"/>
          <w:sz w:val="24"/>
        </w:rPr>
        <w:t>级静止式交流有功电度表》的技术要求。</w:t>
      </w:r>
    </w:p>
    <w:p w:rsidR="00F505D8" w:rsidRDefault="00E865CE">
      <w:pPr>
        <w:rPr>
          <w:rFonts w:ascii="仿宋" w:eastAsia="仿宋" w:hAnsi="仿宋" w:cs="仿宋"/>
        </w:rPr>
      </w:pPr>
      <w:r>
        <w:rPr>
          <w:rFonts w:ascii="仿宋" w:eastAsia="仿宋" w:hAnsi="仿宋" w:cs="仿宋" w:hint="eastAsia"/>
          <w:b/>
          <w:bCs/>
          <w:color w:val="000000"/>
          <w:sz w:val="30"/>
          <w:szCs w:val="30"/>
        </w:rPr>
        <w:t xml:space="preserve">* </w:t>
      </w:r>
      <w:r>
        <w:rPr>
          <w:rFonts w:ascii="仿宋" w:eastAsia="仿宋" w:hAnsi="仿宋" w:cs="仿宋" w:hint="eastAsia"/>
        </w:rPr>
        <w:t>3.</w:t>
      </w:r>
      <w:r>
        <w:rPr>
          <w:rFonts w:ascii="仿宋" w:eastAsia="仿宋" w:hAnsi="仿宋" w:cs="仿宋" w:hint="eastAsia"/>
          <w:sz w:val="24"/>
          <w:szCs w:val="22"/>
        </w:rPr>
        <w:t>投标人在重庆市有注册的售后服务机构或有稳定的售后服务机构。</w:t>
      </w:r>
    </w:p>
    <w:p w:rsidR="00F505D8" w:rsidRDefault="00F505D8">
      <w:pPr>
        <w:rPr>
          <w:rFonts w:ascii="仿宋" w:eastAsia="仿宋" w:hAnsi="仿宋" w:cs="仿宋"/>
        </w:rPr>
      </w:pPr>
    </w:p>
    <w:p w:rsidR="00F505D8" w:rsidRDefault="00F505D8">
      <w:pPr>
        <w:spacing w:line="276" w:lineRule="auto"/>
        <w:rPr>
          <w:rFonts w:ascii="仿宋" w:eastAsia="仿宋" w:hAnsi="仿宋" w:cs="仿宋"/>
          <w:color w:val="FF0000"/>
        </w:rPr>
      </w:pPr>
      <w:bookmarkStart w:id="25" w:name="_Toc362961859"/>
      <w:bookmarkStart w:id="26" w:name="_Toc197939003"/>
    </w:p>
    <w:p w:rsidR="00F505D8" w:rsidRDefault="00E865CE">
      <w:pPr>
        <w:pStyle w:val="30"/>
        <w:spacing w:before="0" w:after="0" w:line="420" w:lineRule="exact"/>
        <w:rPr>
          <w:rFonts w:ascii="仿宋" w:eastAsia="仿宋" w:hAnsi="仿宋"/>
          <w:sz w:val="24"/>
          <w:szCs w:val="24"/>
        </w:rPr>
      </w:pPr>
      <w:bookmarkStart w:id="27" w:name="_Toc30732"/>
      <w:r>
        <w:rPr>
          <w:rFonts w:ascii="仿宋" w:eastAsia="仿宋" w:hAnsi="仿宋" w:hint="eastAsia"/>
          <w:sz w:val="24"/>
          <w:szCs w:val="24"/>
        </w:rPr>
        <w:t>三、附件、图纸及包装要求</w:t>
      </w:r>
      <w:bookmarkEnd w:id="25"/>
      <w:bookmarkEnd w:id="26"/>
      <w:bookmarkEnd w:id="27"/>
    </w:p>
    <w:p w:rsidR="00F505D8" w:rsidRDefault="00E865CE">
      <w:pPr>
        <w:snapToGrid w:val="0"/>
        <w:spacing w:line="420" w:lineRule="exact"/>
        <w:ind w:firstLineChars="150" w:firstLine="360"/>
        <w:rPr>
          <w:rFonts w:ascii="仿宋" w:eastAsia="仿宋" w:hAnsi="仿宋"/>
          <w:sz w:val="24"/>
          <w:szCs w:val="24"/>
        </w:rPr>
      </w:pPr>
      <w:r>
        <w:rPr>
          <w:rFonts w:ascii="仿宋" w:eastAsia="仿宋" w:hAnsi="仿宋" w:hint="eastAsia"/>
          <w:sz w:val="24"/>
          <w:szCs w:val="24"/>
        </w:rPr>
        <w:t>所有产品按照厂家规定的产品包装和随机标准附件为准。</w:t>
      </w:r>
    </w:p>
    <w:p w:rsidR="00F505D8" w:rsidRDefault="00F505D8"/>
    <w:p w:rsidR="00F505D8" w:rsidRDefault="00F505D8">
      <w:pPr>
        <w:pStyle w:val="23"/>
        <w:spacing w:before="0" w:after="0" w:line="360" w:lineRule="auto"/>
        <w:jc w:val="center"/>
        <w:rPr>
          <w:rFonts w:ascii="仿宋" w:eastAsia="仿宋" w:hAnsi="仿宋"/>
          <w:b w:val="0"/>
          <w:sz w:val="36"/>
          <w:szCs w:val="30"/>
        </w:rPr>
      </w:pPr>
    </w:p>
    <w:p w:rsidR="00F505D8" w:rsidRDefault="00F505D8"/>
    <w:p w:rsidR="00F505D8" w:rsidRDefault="00F505D8"/>
    <w:p w:rsidR="00F505D8" w:rsidRDefault="00F505D8"/>
    <w:p w:rsidR="00F505D8" w:rsidRDefault="00F505D8"/>
    <w:p w:rsidR="00F505D8" w:rsidRDefault="00F505D8"/>
    <w:p w:rsidR="00F505D8" w:rsidRDefault="00F505D8"/>
    <w:p w:rsidR="00F505D8" w:rsidRDefault="00F505D8"/>
    <w:p w:rsidR="00F505D8" w:rsidRDefault="00F505D8">
      <w:pPr>
        <w:pStyle w:val="23"/>
        <w:spacing w:before="0" w:after="0" w:line="360" w:lineRule="auto"/>
        <w:jc w:val="center"/>
        <w:rPr>
          <w:rFonts w:ascii="仿宋" w:eastAsia="仿宋" w:hAnsi="仿宋"/>
          <w:b w:val="0"/>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F505D8">
      <w:pPr>
        <w:rPr>
          <w:rFonts w:ascii="仿宋" w:eastAsia="仿宋" w:hAnsi="仿宋"/>
          <w:b/>
          <w:sz w:val="36"/>
          <w:szCs w:val="30"/>
        </w:rPr>
      </w:pPr>
    </w:p>
    <w:p w:rsidR="00F505D8" w:rsidRDefault="00E865CE">
      <w:pPr>
        <w:pStyle w:val="23"/>
        <w:spacing w:before="0" w:after="0" w:line="360" w:lineRule="auto"/>
        <w:jc w:val="center"/>
        <w:rPr>
          <w:rFonts w:ascii="仿宋" w:eastAsia="仿宋" w:hAnsi="仿宋"/>
          <w:b w:val="0"/>
          <w:sz w:val="36"/>
          <w:szCs w:val="30"/>
        </w:rPr>
      </w:pPr>
      <w:bookmarkStart w:id="28" w:name="_Toc1379"/>
      <w:r>
        <w:rPr>
          <w:rFonts w:ascii="仿宋" w:eastAsia="仿宋" w:hAnsi="仿宋" w:hint="eastAsia"/>
          <w:b w:val="0"/>
          <w:sz w:val="36"/>
          <w:szCs w:val="30"/>
        </w:rPr>
        <w:t>第三篇</w:t>
      </w:r>
      <w:r>
        <w:rPr>
          <w:rFonts w:ascii="仿宋" w:eastAsia="仿宋" w:hAnsi="仿宋" w:hint="eastAsia"/>
          <w:b w:val="0"/>
          <w:sz w:val="36"/>
          <w:szCs w:val="30"/>
        </w:rPr>
        <w:t xml:space="preserve">  </w:t>
      </w:r>
      <w:r>
        <w:rPr>
          <w:rFonts w:ascii="仿宋" w:eastAsia="仿宋" w:hAnsi="仿宋" w:hint="eastAsia"/>
          <w:b w:val="0"/>
          <w:sz w:val="36"/>
          <w:szCs w:val="30"/>
        </w:rPr>
        <w:t>采购商务需求</w:t>
      </w:r>
      <w:bookmarkEnd w:id="20"/>
      <w:bookmarkEnd w:id="28"/>
    </w:p>
    <w:p w:rsidR="00F505D8" w:rsidRDefault="00E865CE">
      <w:pPr>
        <w:pStyle w:val="30"/>
        <w:spacing w:before="0" w:after="0" w:line="440" w:lineRule="exact"/>
        <w:rPr>
          <w:rFonts w:ascii="仿宋" w:eastAsia="仿宋" w:hAnsi="仿宋"/>
          <w:sz w:val="24"/>
          <w:szCs w:val="24"/>
        </w:rPr>
      </w:pPr>
      <w:bookmarkStart w:id="29" w:name="_Toc344475120"/>
      <w:bookmarkStart w:id="30" w:name="_Toc12698"/>
      <w:r>
        <w:rPr>
          <w:rFonts w:ascii="仿宋" w:eastAsia="仿宋" w:hAnsi="仿宋" w:hint="eastAsia"/>
          <w:sz w:val="24"/>
          <w:szCs w:val="24"/>
        </w:rPr>
        <w:t>一、交货期、地点及验收方式</w:t>
      </w:r>
      <w:bookmarkEnd w:id="29"/>
      <w:bookmarkEnd w:id="30"/>
    </w:p>
    <w:p w:rsidR="00F505D8" w:rsidRDefault="00E865CE">
      <w:pPr>
        <w:pStyle w:val="25"/>
        <w:spacing w:line="400" w:lineRule="exact"/>
        <w:ind w:firstLineChars="200" w:firstLine="480"/>
        <w:rPr>
          <w:rFonts w:ascii="仿宋" w:eastAsia="仿宋" w:hAnsi="仿宋"/>
          <w:sz w:val="24"/>
          <w:szCs w:val="24"/>
        </w:rPr>
      </w:pPr>
      <w:r>
        <w:rPr>
          <w:rFonts w:ascii="仿宋" w:eastAsia="仿宋" w:hAnsi="仿宋" w:hint="eastAsia"/>
          <w:sz w:val="24"/>
          <w:szCs w:val="24"/>
        </w:rPr>
        <w:t>（一）交货期：合同签定后</w:t>
      </w:r>
      <w:r>
        <w:rPr>
          <w:rFonts w:ascii="仿宋" w:eastAsia="仿宋" w:hAnsi="仿宋" w:hint="eastAsia"/>
          <w:sz w:val="24"/>
          <w:szCs w:val="24"/>
        </w:rPr>
        <w:t>20</w:t>
      </w:r>
      <w:r>
        <w:rPr>
          <w:rFonts w:ascii="仿宋" w:eastAsia="仿宋" w:hAnsi="仿宋" w:hint="eastAsia"/>
          <w:sz w:val="24"/>
          <w:szCs w:val="24"/>
        </w:rPr>
        <w:t>个日历日内完成项目工程</w:t>
      </w:r>
    </w:p>
    <w:p w:rsidR="00F505D8" w:rsidRDefault="00E865CE">
      <w:pPr>
        <w:pStyle w:val="25"/>
        <w:spacing w:line="400" w:lineRule="exact"/>
        <w:ind w:firstLineChars="200" w:firstLine="480"/>
        <w:rPr>
          <w:rFonts w:ascii="仿宋" w:eastAsia="仿宋" w:hAnsi="仿宋"/>
          <w:sz w:val="24"/>
          <w:szCs w:val="24"/>
        </w:rPr>
      </w:pPr>
      <w:r>
        <w:rPr>
          <w:rFonts w:ascii="仿宋" w:eastAsia="仿宋" w:hAnsi="仿宋" w:hint="eastAsia"/>
          <w:sz w:val="24"/>
          <w:szCs w:val="24"/>
        </w:rPr>
        <w:t>（二）交货地点：重庆市农业学校校内。</w:t>
      </w:r>
    </w:p>
    <w:p w:rsidR="00F505D8" w:rsidRDefault="00E865CE">
      <w:pPr>
        <w:pStyle w:val="25"/>
        <w:spacing w:line="400" w:lineRule="exact"/>
        <w:ind w:firstLineChars="200" w:firstLine="480"/>
        <w:rPr>
          <w:rFonts w:ascii="仿宋" w:eastAsia="仿宋" w:hAnsi="仿宋"/>
          <w:sz w:val="24"/>
          <w:szCs w:val="24"/>
        </w:rPr>
      </w:pPr>
      <w:r>
        <w:rPr>
          <w:rFonts w:ascii="仿宋" w:eastAsia="仿宋" w:hAnsi="仿宋" w:hint="eastAsia"/>
          <w:sz w:val="24"/>
          <w:szCs w:val="24"/>
        </w:rPr>
        <w:t>（三）验收方式：</w:t>
      </w:r>
      <w:bookmarkStart w:id="31" w:name="_Toc344475121"/>
      <w:r>
        <w:rPr>
          <w:rFonts w:ascii="仿宋" w:eastAsia="仿宋" w:hAnsi="仿宋" w:hint="eastAsia"/>
          <w:sz w:val="24"/>
          <w:szCs w:val="24"/>
        </w:rPr>
        <w:t>项目竣工后一次性验收合格</w:t>
      </w:r>
    </w:p>
    <w:p w:rsidR="00F505D8" w:rsidRDefault="00E865CE">
      <w:pPr>
        <w:pStyle w:val="30"/>
        <w:spacing w:before="0" w:after="0" w:line="400" w:lineRule="exact"/>
        <w:rPr>
          <w:rFonts w:ascii="仿宋" w:eastAsia="仿宋" w:hAnsi="仿宋"/>
          <w:sz w:val="24"/>
          <w:szCs w:val="24"/>
        </w:rPr>
      </w:pPr>
      <w:bookmarkStart w:id="32" w:name="_Toc11573"/>
      <w:r>
        <w:rPr>
          <w:rFonts w:ascii="仿宋" w:eastAsia="仿宋" w:hAnsi="仿宋" w:cs="仿宋" w:hint="eastAsia"/>
          <w:bCs/>
          <w:color w:val="000000"/>
          <w:sz w:val="30"/>
          <w:szCs w:val="30"/>
        </w:rPr>
        <w:t>*</w:t>
      </w:r>
      <w:r>
        <w:rPr>
          <w:rFonts w:ascii="仿宋" w:eastAsia="仿宋" w:hAnsi="仿宋" w:hint="eastAsia"/>
          <w:sz w:val="24"/>
          <w:szCs w:val="24"/>
        </w:rPr>
        <w:t>二、</w:t>
      </w:r>
      <w:bookmarkEnd w:id="31"/>
      <w:r>
        <w:rPr>
          <w:rFonts w:ascii="仿宋" w:eastAsia="仿宋" w:hAnsi="仿宋" w:hint="eastAsia"/>
          <w:sz w:val="24"/>
          <w:szCs w:val="24"/>
        </w:rPr>
        <w:t>报价要求</w:t>
      </w:r>
      <w:bookmarkEnd w:id="32"/>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磋商报价包括完成本项目所需的货物、技术资料、货物的税费、运杂费、保险费、包装费、装卸费、安装调试、检测验收以及与货物有关的供方应纳的一切费用。因成交供应商自身原因造成漏报、少报皆由其自行承担责任，采购人不再补偿。</w:t>
      </w:r>
      <w:bookmarkStart w:id="33" w:name="_Toc344475123"/>
    </w:p>
    <w:p w:rsidR="00F505D8" w:rsidRDefault="00E865CE">
      <w:pPr>
        <w:pStyle w:val="30"/>
        <w:spacing w:before="0" w:after="0" w:line="400" w:lineRule="exact"/>
        <w:rPr>
          <w:rFonts w:ascii="仿宋" w:eastAsia="仿宋" w:hAnsi="仿宋"/>
          <w:sz w:val="24"/>
          <w:szCs w:val="24"/>
        </w:rPr>
      </w:pPr>
      <w:bookmarkStart w:id="34" w:name="_Toc722"/>
      <w:r>
        <w:rPr>
          <w:rFonts w:ascii="仿宋" w:eastAsia="仿宋" w:hAnsi="仿宋" w:hint="eastAsia"/>
          <w:sz w:val="24"/>
          <w:szCs w:val="24"/>
        </w:rPr>
        <w:t>三、质量保证及售后服务</w:t>
      </w:r>
      <w:bookmarkEnd w:id="34"/>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 xml:space="preserve">1. </w:t>
      </w:r>
      <w:r>
        <w:rPr>
          <w:rFonts w:ascii="仿宋" w:eastAsia="仿宋" w:hAnsi="仿宋" w:hint="eastAsia"/>
          <w:sz w:val="24"/>
          <w:szCs w:val="24"/>
        </w:rPr>
        <w:t>产品质量保证期年限最低为</w:t>
      </w:r>
      <w:r>
        <w:rPr>
          <w:rFonts w:ascii="仿宋" w:eastAsia="仿宋" w:hAnsi="仿宋" w:hint="eastAsia"/>
          <w:sz w:val="24"/>
          <w:szCs w:val="24"/>
        </w:rPr>
        <w:t>2</w:t>
      </w:r>
      <w:r>
        <w:rPr>
          <w:rFonts w:ascii="仿宋" w:eastAsia="仿宋" w:hAnsi="仿宋" w:hint="eastAsia"/>
          <w:sz w:val="24"/>
          <w:szCs w:val="24"/>
        </w:rPr>
        <w:t>年。</w:t>
      </w:r>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 xml:space="preserve">2. </w:t>
      </w:r>
      <w:r>
        <w:rPr>
          <w:rFonts w:ascii="仿宋" w:eastAsia="仿宋" w:hAnsi="仿宋" w:hint="eastAsia"/>
          <w:sz w:val="24"/>
          <w:szCs w:val="24"/>
        </w:rPr>
        <w:t>质保响应时间不得超过</w:t>
      </w:r>
      <w:r>
        <w:rPr>
          <w:rFonts w:ascii="仿宋" w:eastAsia="仿宋" w:hAnsi="仿宋" w:hint="eastAsia"/>
          <w:sz w:val="24"/>
          <w:szCs w:val="24"/>
        </w:rPr>
        <w:t>4</w:t>
      </w:r>
      <w:r>
        <w:rPr>
          <w:rFonts w:ascii="仿宋" w:eastAsia="仿宋" w:hAnsi="仿宋" w:hint="eastAsia"/>
          <w:sz w:val="24"/>
          <w:szCs w:val="24"/>
        </w:rPr>
        <w:t>小时，处理完成时间不得超过</w:t>
      </w:r>
      <w:r>
        <w:rPr>
          <w:rFonts w:ascii="仿宋" w:eastAsia="仿宋" w:hAnsi="仿宋" w:hint="eastAsia"/>
          <w:sz w:val="24"/>
          <w:szCs w:val="24"/>
        </w:rPr>
        <w:t>8</w:t>
      </w:r>
      <w:r>
        <w:rPr>
          <w:rFonts w:ascii="仿宋" w:eastAsia="仿宋" w:hAnsi="仿宋" w:hint="eastAsia"/>
          <w:sz w:val="24"/>
          <w:szCs w:val="24"/>
        </w:rPr>
        <w:t>小时。</w:t>
      </w:r>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 xml:space="preserve">3. </w:t>
      </w:r>
      <w:r>
        <w:rPr>
          <w:rFonts w:ascii="仿宋" w:eastAsia="仿宋" w:hAnsi="仿宋" w:hint="eastAsia"/>
          <w:sz w:val="24"/>
          <w:szCs w:val="24"/>
        </w:rPr>
        <w:t>质保期内，应提供免费的技术支持服务，并在用户现场对产品进行使用培训。质保期内产品质量经权威机构鉴定不符合质量要求的，按合同约定承担违约责任。</w:t>
      </w:r>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 xml:space="preserve">4. </w:t>
      </w:r>
      <w:r>
        <w:rPr>
          <w:rFonts w:ascii="仿宋" w:eastAsia="仿宋" w:hAnsi="仿宋" w:hint="eastAsia"/>
          <w:sz w:val="24"/>
          <w:szCs w:val="24"/>
        </w:rPr>
        <w:t>质保期后，供应商接到使用方产品出现问题的通知后，应及时了解产品使用情况，协助用户解决所出现的问题，必须派专业技术人员到用户现场进行处理，按成本价收取费用。</w:t>
      </w:r>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 xml:space="preserve">5. </w:t>
      </w:r>
      <w:r>
        <w:rPr>
          <w:rFonts w:ascii="仿宋" w:eastAsia="仿宋" w:hAnsi="仿宋" w:hint="eastAsia"/>
          <w:sz w:val="24"/>
          <w:szCs w:val="24"/>
        </w:rPr>
        <w:t>中标产品的相关软件提供免费升级。</w:t>
      </w:r>
    </w:p>
    <w:p w:rsidR="00F505D8" w:rsidRDefault="00E865CE">
      <w:pPr>
        <w:pStyle w:val="30"/>
        <w:spacing w:before="0" w:after="0" w:line="400" w:lineRule="exact"/>
        <w:rPr>
          <w:rFonts w:ascii="仿宋" w:eastAsia="仿宋" w:hAnsi="仿宋"/>
          <w:sz w:val="24"/>
          <w:szCs w:val="24"/>
        </w:rPr>
      </w:pPr>
      <w:bookmarkStart w:id="35" w:name="_Toc3360"/>
      <w:r>
        <w:rPr>
          <w:rFonts w:ascii="仿宋" w:eastAsia="仿宋" w:hAnsi="仿宋" w:cs="仿宋" w:hint="eastAsia"/>
          <w:bCs/>
          <w:color w:val="000000"/>
          <w:sz w:val="30"/>
          <w:szCs w:val="30"/>
        </w:rPr>
        <w:t>*</w:t>
      </w:r>
      <w:r>
        <w:rPr>
          <w:rFonts w:ascii="仿宋" w:eastAsia="仿宋" w:hAnsi="仿宋" w:hint="eastAsia"/>
          <w:sz w:val="24"/>
          <w:szCs w:val="24"/>
        </w:rPr>
        <w:t>四、付款方式</w:t>
      </w:r>
      <w:bookmarkEnd w:id="35"/>
    </w:p>
    <w:p w:rsidR="00F505D8" w:rsidRDefault="00E865CE">
      <w:pPr>
        <w:snapToGrid w:val="0"/>
        <w:spacing w:line="400" w:lineRule="exact"/>
        <w:ind w:firstLine="540"/>
        <w:rPr>
          <w:rFonts w:ascii="仿宋" w:eastAsia="仿宋" w:hAnsi="仿宋"/>
          <w:color w:val="000000"/>
          <w:sz w:val="24"/>
          <w:szCs w:val="24"/>
        </w:rPr>
      </w:pPr>
      <w:bookmarkStart w:id="36" w:name="_Toc267320052"/>
      <w:bookmarkStart w:id="37" w:name="_Toc472518525"/>
      <w:r>
        <w:rPr>
          <w:rFonts w:ascii="仿宋" w:eastAsia="仿宋" w:hAnsi="仿宋" w:hint="eastAsia"/>
          <w:color w:val="000000"/>
          <w:sz w:val="24"/>
          <w:szCs w:val="24"/>
        </w:rPr>
        <w:t>货物安装完毕后，经验收合格后，支付合同总价的</w:t>
      </w:r>
      <w:r>
        <w:rPr>
          <w:rFonts w:ascii="仿宋" w:eastAsia="仿宋" w:hAnsi="仿宋" w:hint="eastAsia"/>
          <w:color w:val="000000"/>
          <w:sz w:val="24"/>
          <w:szCs w:val="24"/>
        </w:rPr>
        <w:t>95%</w:t>
      </w:r>
      <w:r>
        <w:rPr>
          <w:rFonts w:ascii="仿宋" w:eastAsia="仿宋" w:hAnsi="仿宋" w:hint="eastAsia"/>
          <w:color w:val="000000"/>
          <w:sz w:val="24"/>
          <w:szCs w:val="24"/>
        </w:rPr>
        <w:t>，剩余</w:t>
      </w:r>
      <w:r>
        <w:rPr>
          <w:rFonts w:ascii="仿宋" w:eastAsia="仿宋" w:hAnsi="仿宋" w:hint="eastAsia"/>
          <w:color w:val="000000"/>
          <w:sz w:val="24"/>
          <w:szCs w:val="24"/>
        </w:rPr>
        <w:t>5%</w:t>
      </w:r>
      <w:r>
        <w:rPr>
          <w:rFonts w:ascii="仿宋" w:eastAsia="仿宋" w:hAnsi="仿宋" w:hint="eastAsia"/>
          <w:color w:val="000000"/>
          <w:sz w:val="24"/>
          <w:szCs w:val="24"/>
        </w:rPr>
        <w:t>作为质保金，项目无质量问题且</w:t>
      </w:r>
      <w:r>
        <w:rPr>
          <w:rFonts w:ascii="仿宋" w:eastAsia="仿宋" w:hAnsi="仿宋" w:hint="eastAsia"/>
          <w:color w:val="000000"/>
          <w:sz w:val="24"/>
          <w:szCs w:val="24"/>
        </w:rPr>
        <w:t>供应商无售后服务违约行为，一年期满后付清质保金（不计息）。</w:t>
      </w:r>
      <w:r>
        <w:rPr>
          <w:rFonts w:ascii="仿宋" w:eastAsia="仿宋" w:hAnsi="仿宋" w:hint="eastAsia"/>
          <w:color w:val="000000"/>
          <w:sz w:val="24"/>
          <w:szCs w:val="24"/>
        </w:rPr>
        <w:t xml:space="preserve"> </w:t>
      </w:r>
    </w:p>
    <w:p w:rsidR="00F505D8" w:rsidRDefault="00E865CE">
      <w:pPr>
        <w:pStyle w:val="30"/>
        <w:spacing w:before="0" w:after="0" w:line="400" w:lineRule="exact"/>
        <w:rPr>
          <w:rFonts w:ascii="仿宋" w:eastAsia="仿宋" w:hAnsi="仿宋"/>
          <w:sz w:val="24"/>
          <w:szCs w:val="24"/>
        </w:rPr>
      </w:pPr>
      <w:bookmarkStart w:id="38" w:name="_Toc24438"/>
      <w:bookmarkEnd w:id="36"/>
      <w:bookmarkEnd w:id="37"/>
      <w:r>
        <w:rPr>
          <w:rFonts w:ascii="仿宋" w:eastAsia="仿宋" w:hAnsi="仿宋" w:hint="eastAsia"/>
          <w:sz w:val="24"/>
          <w:szCs w:val="24"/>
        </w:rPr>
        <w:t>五、知识产权</w:t>
      </w:r>
      <w:bookmarkEnd w:id="33"/>
      <w:bookmarkEnd w:id="38"/>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一</w:t>
      </w:r>
      <w:r>
        <w:rPr>
          <w:rFonts w:ascii="仿宋" w:eastAsia="仿宋" w:hAnsi="仿宋" w:hint="eastAsia"/>
          <w:sz w:val="24"/>
          <w:szCs w:val="24"/>
        </w:rPr>
        <w:t>)</w:t>
      </w:r>
      <w:r>
        <w:rPr>
          <w:rFonts w:ascii="仿宋" w:eastAsia="仿宋" w:hAnsi="仿宋"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05D8" w:rsidRDefault="00E865CE">
      <w:pPr>
        <w:snapToGrid w:val="0"/>
        <w:spacing w:line="400" w:lineRule="exact"/>
        <w:ind w:firstLine="540"/>
        <w:rPr>
          <w:rFonts w:ascii="仿宋" w:eastAsia="仿宋" w:hAnsi="仿宋"/>
          <w:sz w:val="24"/>
          <w:szCs w:val="24"/>
        </w:rPr>
      </w:pPr>
      <w:r>
        <w:rPr>
          <w:rFonts w:ascii="仿宋" w:eastAsia="仿宋" w:hAnsi="仿宋" w:hint="eastAsia"/>
          <w:sz w:val="24"/>
          <w:szCs w:val="24"/>
        </w:rPr>
        <w:t>（二）涉及软件开发等服务类项目知识产权的，知识产权归采购人所有。</w:t>
      </w:r>
    </w:p>
    <w:p w:rsidR="00F505D8" w:rsidRDefault="00E865CE">
      <w:pPr>
        <w:pStyle w:val="30"/>
        <w:spacing w:before="0" w:after="0" w:line="400" w:lineRule="exact"/>
        <w:rPr>
          <w:rFonts w:ascii="仿宋" w:eastAsia="仿宋" w:hAnsi="仿宋"/>
          <w:sz w:val="24"/>
          <w:szCs w:val="24"/>
        </w:rPr>
      </w:pPr>
      <w:bookmarkStart w:id="39" w:name="_Toc344475124"/>
      <w:bookmarkStart w:id="40" w:name="_Toc7329"/>
      <w:r>
        <w:rPr>
          <w:rFonts w:ascii="仿宋" w:eastAsia="仿宋" w:hAnsi="仿宋" w:hint="eastAsia"/>
          <w:sz w:val="24"/>
          <w:szCs w:val="24"/>
        </w:rPr>
        <w:t>六、</w:t>
      </w:r>
      <w:bookmarkStart w:id="41" w:name="_Toc344475125"/>
      <w:bookmarkEnd w:id="39"/>
      <w:r>
        <w:rPr>
          <w:rFonts w:ascii="仿宋" w:eastAsia="仿宋" w:hAnsi="仿宋" w:hint="eastAsia"/>
          <w:sz w:val="24"/>
          <w:szCs w:val="24"/>
        </w:rPr>
        <w:t>其他</w:t>
      </w:r>
      <w:bookmarkEnd w:id="40"/>
    </w:p>
    <w:bookmarkEnd w:id="41"/>
    <w:p w:rsidR="00F505D8" w:rsidRDefault="00E865CE">
      <w:pPr>
        <w:snapToGrid w:val="0"/>
        <w:spacing w:line="400" w:lineRule="exact"/>
        <w:ind w:firstLineChars="200" w:firstLine="480"/>
        <w:outlineLvl w:val="0"/>
        <w:rPr>
          <w:rFonts w:ascii="仿宋" w:eastAsia="仿宋" w:hAnsi="仿宋"/>
          <w:sz w:val="24"/>
          <w:szCs w:val="24"/>
        </w:rPr>
      </w:pPr>
      <w:r>
        <w:rPr>
          <w:rFonts w:ascii="仿宋" w:eastAsia="仿宋" w:hAnsi="仿宋" w:hint="eastAsia"/>
          <w:sz w:val="24"/>
          <w:szCs w:val="24"/>
        </w:rPr>
        <w:t>（一）供应商必须在响应文件中对以上条款和服务承诺明确列出，承诺内容必须达到本篇及竞争性磋商文件其他条款的要求。</w:t>
      </w:r>
    </w:p>
    <w:p w:rsidR="00F505D8" w:rsidRDefault="00E865CE">
      <w:pPr>
        <w:snapToGrid w:val="0"/>
        <w:spacing w:line="400" w:lineRule="exact"/>
        <w:ind w:firstLineChars="200" w:firstLine="480"/>
        <w:outlineLvl w:val="0"/>
        <w:rPr>
          <w:rFonts w:ascii="仿宋" w:eastAsia="仿宋" w:hAnsi="仿宋"/>
          <w:sz w:val="24"/>
          <w:szCs w:val="24"/>
        </w:rPr>
      </w:pPr>
      <w:r>
        <w:rPr>
          <w:rFonts w:ascii="仿宋" w:eastAsia="仿宋" w:hAnsi="仿宋" w:hint="eastAsia"/>
          <w:sz w:val="24"/>
          <w:szCs w:val="24"/>
        </w:rPr>
        <w:t>（二）其他未尽事宜由供需双方在采购合同中详细约定。</w:t>
      </w:r>
    </w:p>
    <w:p w:rsidR="00F505D8" w:rsidRDefault="00F505D8">
      <w:pPr>
        <w:snapToGrid w:val="0"/>
        <w:spacing w:line="400" w:lineRule="exact"/>
        <w:ind w:firstLineChars="150" w:firstLine="360"/>
        <w:rPr>
          <w:rFonts w:ascii="仿宋" w:eastAsia="仿宋" w:hAnsi="仿宋"/>
          <w:sz w:val="24"/>
          <w:szCs w:val="24"/>
        </w:rPr>
      </w:pPr>
    </w:p>
    <w:p w:rsidR="00F505D8" w:rsidRDefault="00F505D8">
      <w:pPr>
        <w:snapToGrid w:val="0"/>
        <w:spacing w:line="400" w:lineRule="exact"/>
        <w:rPr>
          <w:rFonts w:ascii="仿宋" w:eastAsia="仿宋" w:hAnsi="仿宋"/>
          <w:sz w:val="24"/>
          <w:szCs w:val="24"/>
        </w:rPr>
      </w:pPr>
    </w:p>
    <w:p w:rsidR="00F505D8" w:rsidRDefault="00F505D8">
      <w:pPr>
        <w:snapToGrid w:val="0"/>
        <w:spacing w:line="400" w:lineRule="exact"/>
        <w:ind w:firstLineChars="150" w:firstLine="360"/>
        <w:rPr>
          <w:rFonts w:ascii="仿宋" w:eastAsia="仿宋" w:hAnsi="仿宋"/>
          <w:sz w:val="24"/>
          <w:szCs w:val="24"/>
        </w:rPr>
      </w:pPr>
    </w:p>
    <w:p w:rsidR="00F505D8" w:rsidRDefault="00F505D8">
      <w:pPr>
        <w:snapToGrid w:val="0"/>
        <w:spacing w:line="400" w:lineRule="exact"/>
        <w:rPr>
          <w:rFonts w:ascii="仿宋" w:eastAsia="仿宋" w:hAnsi="仿宋"/>
          <w:sz w:val="24"/>
          <w:szCs w:val="24"/>
        </w:rPr>
      </w:pPr>
    </w:p>
    <w:p w:rsidR="00F505D8" w:rsidRDefault="00F505D8">
      <w:pPr>
        <w:snapToGrid w:val="0"/>
        <w:spacing w:line="400" w:lineRule="exact"/>
        <w:ind w:firstLineChars="150" w:firstLine="360"/>
        <w:rPr>
          <w:rFonts w:ascii="仿宋" w:eastAsia="仿宋" w:hAnsi="仿宋"/>
          <w:sz w:val="24"/>
          <w:szCs w:val="24"/>
        </w:rPr>
      </w:pPr>
    </w:p>
    <w:p w:rsidR="00F505D8" w:rsidRDefault="00E865CE">
      <w:pPr>
        <w:pStyle w:val="23"/>
        <w:spacing w:before="0" w:after="0" w:line="360" w:lineRule="auto"/>
        <w:jc w:val="center"/>
        <w:rPr>
          <w:rFonts w:ascii="仿宋" w:eastAsia="仿宋" w:hAnsi="仿宋"/>
          <w:b w:val="0"/>
          <w:sz w:val="36"/>
          <w:szCs w:val="30"/>
        </w:rPr>
      </w:pPr>
      <w:bookmarkStart w:id="42" w:name="_Toc28874"/>
      <w:r>
        <w:rPr>
          <w:rFonts w:ascii="仿宋" w:eastAsia="仿宋" w:hAnsi="仿宋" w:hint="eastAsia"/>
          <w:b w:val="0"/>
          <w:sz w:val="36"/>
          <w:szCs w:val="30"/>
        </w:rPr>
        <w:t>第四篇</w:t>
      </w:r>
      <w:r>
        <w:rPr>
          <w:rFonts w:ascii="仿宋" w:eastAsia="仿宋" w:hAnsi="仿宋" w:hint="eastAsia"/>
          <w:b w:val="0"/>
          <w:sz w:val="36"/>
          <w:szCs w:val="30"/>
        </w:rPr>
        <w:t xml:space="preserve">  </w:t>
      </w:r>
      <w:r>
        <w:rPr>
          <w:rFonts w:ascii="仿宋" w:eastAsia="仿宋" w:hAnsi="仿宋" w:hint="eastAsia"/>
          <w:b w:val="0"/>
          <w:sz w:val="36"/>
          <w:szCs w:val="30"/>
        </w:rPr>
        <w:t>磋商程序及方法、评审标准、无效响应和</w:t>
      </w:r>
      <w:r>
        <w:rPr>
          <w:rFonts w:ascii="仿宋" w:eastAsia="仿宋" w:hAnsi="仿宋" w:hint="eastAsia"/>
          <w:b w:val="0"/>
          <w:sz w:val="36"/>
          <w:szCs w:val="36"/>
        </w:rPr>
        <w:t>采购终止</w:t>
      </w:r>
      <w:bookmarkEnd w:id="42"/>
    </w:p>
    <w:p w:rsidR="00F505D8" w:rsidRDefault="00E865CE">
      <w:pPr>
        <w:pStyle w:val="30"/>
        <w:spacing w:before="0" w:after="0" w:line="440" w:lineRule="exact"/>
        <w:rPr>
          <w:rFonts w:ascii="仿宋" w:eastAsia="仿宋" w:hAnsi="仿宋"/>
          <w:sz w:val="24"/>
          <w:szCs w:val="24"/>
        </w:rPr>
      </w:pPr>
      <w:bookmarkStart w:id="43" w:name="_Toc6334"/>
      <w:r>
        <w:rPr>
          <w:rFonts w:ascii="仿宋" w:eastAsia="仿宋" w:hAnsi="仿宋" w:hint="eastAsia"/>
          <w:sz w:val="24"/>
          <w:szCs w:val="24"/>
        </w:rPr>
        <w:t>一、磋商程序及方法</w:t>
      </w:r>
      <w:bookmarkEnd w:id="43"/>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（二）磋商小组对各供应商的资格条件、响应文件的有效性、完整性和响应程度进行审查。各供应商只有在完全符合要求的前提下，才能参与正式磋商。</w:t>
      </w:r>
    </w:p>
    <w:p w:rsidR="00F505D8" w:rsidRDefault="00E865CE">
      <w:pPr>
        <w:snapToGrid w:val="0"/>
        <w:spacing w:line="400" w:lineRule="exact"/>
        <w:ind w:firstLineChars="200" w:firstLine="480"/>
        <w:rPr>
          <w:rFonts w:ascii="仿宋" w:eastAsia="仿宋" w:hAnsi="仿宋" w:cs="宋体"/>
          <w:kern w:val="0"/>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cs="宋体" w:hint="eastAsia"/>
          <w:kern w:val="0"/>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F505D8">
        <w:trPr>
          <w:trHeight w:val="336"/>
        </w:trPr>
        <w:tc>
          <w:tcPr>
            <w:tcW w:w="676" w:type="dxa"/>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388" w:type="dxa"/>
            <w:gridSpan w:val="2"/>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564" w:type="dxa"/>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F505D8">
        <w:trPr>
          <w:cantSplit/>
          <w:trHeight w:val="1112"/>
        </w:trPr>
        <w:tc>
          <w:tcPr>
            <w:tcW w:w="676" w:type="dxa"/>
            <w:vMerge w:val="restart"/>
            <w:vAlign w:val="center"/>
          </w:tcPr>
          <w:p w:rsidR="00F505D8" w:rsidRDefault="00E865CE">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rPr>
              <w:t>供应商</w:t>
            </w:r>
            <w:r>
              <w:rPr>
                <w:rFonts w:ascii="仿宋" w:eastAsia="仿宋" w:hAnsi="仿宋" w:cs="仿宋_GB2312" w:hint="eastAsia"/>
                <w:sz w:val="21"/>
                <w:szCs w:val="21"/>
                <w:lang w:val="zh-CN"/>
              </w:rPr>
              <w:t>应符合的基本资格条件</w:t>
            </w:r>
          </w:p>
        </w:tc>
        <w:tc>
          <w:tcPr>
            <w:tcW w:w="4679"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w:t>
            </w:r>
            <w:r>
              <w:rPr>
                <w:rFonts w:ascii="仿宋" w:eastAsia="仿宋" w:hAnsi="仿宋" w:hint="eastAsia"/>
                <w:sz w:val="21"/>
                <w:szCs w:val="21"/>
              </w:rPr>
              <w:t>1</w:t>
            </w:r>
            <w:r>
              <w:rPr>
                <w:rFonts w:ascii="仿宋" w:eastAsia="仿宋" w:hAnsi="仿宋" w:hint="eastAsia"/>
                <w:sz w:val="21"/>
                <w:szCs w:val="21"/>
              </w:rPr>
              <w:t>）具有独立承担民事责任的能力</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供应商法人营业执照（副本）或事业单位法人证书（副本）或个体工商户营业执照、组织机构代码证复印件（注</w:t>
            </w:r>
            <w:r w:rsidR="00F505D8">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sz w:val="21"/>
                <w:szCs w:val="21"/>
              </w:rPr>
              <w:instrText>○</w:instrText>
            </w:r>
            <w:r>
              <w:rPr>
                <w:rFonts w:ascii="仿宋" w:eastAsia="仿宋" w:hAnsi="仿宋" w:hint="eastAsia"/>
                <w:sz w:val="21"/>
                <w:szCs w:val="21"/>
              </w:rPr>
              <w:instrText>,</w:instrText>
            </w:r>
            <w:r>
              <w:rPr>
                <w:rFonts w:ascii="仿宋" w:eastAsia="仿宋" w:hAnsi="仿宋" w:hint="eastAsia"/>
                <w:position w:val="2"/>
                <w:sz w:val="14"/>
                <w:szCs w:val="21"/>
              </w:rPr>
              <w:instrText>2</w:instrText>
            </w:r>
            <w:r>
              <w:rPr>
                <w:rFonts w:ascii="仿宋" w:eastAsia="仿宋" w:hAnsi="仿宋" w:hint="eastAsia"/>
                <w:sz w:val="21"/>
                <w:szCs w:val="21"/>
              </w:rPr>
              <w:instrText>)</w:instrText>
            </w:r>
            <w:r w:rsidR="00F505D8">
              <w:rPr>
                <w:rFonts w:ascii="仿宋" w:eastAsia="仿宋" w:hAnsi="仿宋"/>
                <w:sz w:val="21"/>
                <w:szCs w:val="21"/>
              </w:rPr>
              <w:fldChar w:fldCharType="end"/>
            </w:r>
            <w:r>
              <w:rPr>
                <w:rFonts w:ascii="仿宋" w:eastAsia="仿宋" w:hAnsi="仿宋" w:hint="eastAsia"/>
                <w:sz w:val="21"/>
                <w:szCs w:val="21"/>
              </w:rPr>
              <w:t>）；</w:t>
            </w:r>
            <w:r>
              <w:rPr>
                <w:rFonts w:ascii="仿宋" w:eastAsia="仿宋" w:hAnsi="仿宋" w:hint="eastAsia"/>
                <w:sz w:val="21"/>
                <w:szCs w:val="21"/>
              </w:rPr>
              <w:t xml:space="preserve"> </w:t>
            </w:r>
          </w:p>
          <w:p w:rsidR="00F505D8" w:rsidRDefault="00E865CE">
            <w:pPr>
              <w:spacing w:line="240" w:lineRule="exact"/>
              <w:rPr>
                <w:rFonts w:ascii="仿宋" w:eastAsia="仿宋" w:hAnsi="仿宋"/>
                <w:sz w:val="21"/>
                <w:szCs w:val="21"/>
              </w:rPr>
            </w:pPr>
            <w:r>
              <w:rPr>
                <w:rFonts w:ascii="仿宋" w:eastAsia="仿宋" w:hAnsi="仿宋" w:hint="eastAsia"/>
                <w:sz w:val="21"/>
                <w:szCs w:val="21"/>
              </w:rPr>
              <w:t>供应商法定代表人身份证明和法定代表人授权代表委托书。</w:t>
            </w:r>
          </w:p>
          <w:p w:rsidR="00F505D8" w:rsidRDefault="00E865CE">
            <w:pPr>
              <w:spacing w:line="240" w:lineRule="exact"/>
              <w:rPr>
                <w:rFonts w:ascii="仿宋" w:eastAsia="仿宋" w:hAnsi="仿宋"/>
                <w:sz w:val="21"/>
                <w:szCs w:val="21"/>
              </w:rPr>
            </w:pPr>
            <w:r>
              <w:rPr>
                <w:rFonts w:ascii="仿宋" w:eastAsia="仿宋" w:hAnsi="仿宋" w:hint="eastAsia"/>
                <w:sz w:val="21"/>
                <w:szCs w:val="21"/>
              </w:rPr>
              <w:t>不具有独立法人的分公司、办事处等分支机构不能参加磋商。</w:t>
            </w:r>
          </w:p>
        </w:tc>
      </w:tr>
      <w:tr w:rsidR="00F505D8">
        <w:trPr>
          <w:cantSplit/>
          <w:trHeight w:val="374"/>
        </w:trPr>
        <w:tc>
          <w:tcPr>
            <w:tcW w:w="676" w:type="dxa"/>
            <w:vMerge/>
            <w:vAlign w:val="center"/>
          </w:tcPr>
          <w:p w:rsidR="00F505D8" w:rsidRDefault="00F505D8">
            <w:pPr>
              <w:spacing w:line="240" w:lineRule="exact"/>
              <w:jc w:val="center"/>
              <w:rPr>
                <w:rFonts w:ascii="仿宋" w:eastAsia="仿宋" w:hAnsi="仿宋"/>
                <w:sz w:val="21"/>
                <w:szCs w:val="21"/>
              </w:rPr>
            </w:pPr>
          </w:p>
        </w:tc>
        <w:tc>
          <w:tcPr>
            <w:tcW w:w="709" w:type="dxa"/>
            <w:vMerge/>
            <w:vAlign w:val="center"/>
          </w:tcPr>
          <w:p w:rsidR="00F505D8" w:rsidRDefault="00F505D8">
            <w:pPr>
              <w:spacing w:line="240" w:lineRule="exact"/>
              <w:rPr>
                <w:rFonts w:ascii="仿宋" w:eastAsia="仿宋" w:hAnsi="仿宋" w:cs="仿宋_GB2312"/>
                <w:sz w:val="21"/>
                <w:szCs w:val="21"/>
                <w:lang w:val="zh-CN"/>
              </w:rPr>
            </w:pPr>
          </w:p>
        </w:tc>
        <w:tc>
          <w:tcPr>
            <w:tcW w:w="4679" w:type="dxa"/>
            <w:vAlign w:val="center"/>
          </w:tcPr>
          <w:p w:rsidR="00F505D8" w:rsidRDefault="00E865CE">
            <w:pPr>
              <w:spacing w:line="240" w:lineRule="exact"/>
              <w:rPr>
                <w:rFonts w:ascii="仿宋" w:eastAsia="仿宋" w:hAnsi="仿宋"/>
                <w:sz w:val="21"/>
                <w:szCs w:val="21"/>
              </w:rPr>
            </w:pPr>
            <w:r>
              <w:rPr>
                <w:rFonts w:ascii="仿宋" w:eastAsia="仿宋" w:hAnsi="仿宋" w:cs="仿宋_GB2312" w:hint="eastAsia"/>
                <w:sz w:val="21"/>
                <w:szCs w:val="21"/>
                <w:lang w:val="zh-CN"/>
              </w:rPr>
              <w:t>（</w:t>
            </w:r>
            <w:r>
              <w:rPr>
                <w:rFonts w:ascii="仿宋" w:eastAsia="仿宋" w:hAnsi="仿宋" w:cs="仿宋_GB2312" w:hint="eastAsia"/>
                <w:sz w:val="21"/>
                <w:szCs w:val="21"/>
                <w:lang w:val="zh-CN"/>
              </w:rPr>
              <w:t>2</w:t>
            </w:r>
            <w:r>
              <w:rPr>
                <w:rFonts w:ascii="仿宋" w:eastAsia="仿宋" w:hAnsi="仿宋" w:cs="仿宋_GB2312" w:hint="eastAsia"/>
                <w:sz w:val="21"/>
                <w:szCs w:val="21"/>
                <w:lang w:val="zh-CN"/>
              </w:rPr>
              <w:t>）</w:t>
            </w:r>
            <w:r>
              <w:rPr>
                <w:rFonts w:ascii="仿宋" w:eastAsia="仿宋" w:hAnsi="仿宋" w:hint="eastAsia"/>
                <w:sz w:val="21"/>
                <w:szCs w:val="21"/>
              </w:rPr>
              <w:t>具有良好的商业信誉和健全的财务会计制度</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提供上一年度财务会计报告（表）复印件，本年度新成立的公司提供递交响应文件截止时间前一个月的财务会计报告（表）复印件。（新成立公司不足一个月的除外）</w:t>
            </w:r>
          </w:p>
        </w:tc>
      </w:tr>
      <w:tr w:rsidR="00F505D8">
        <w:trPr>
          <w:cantSplit/>
          <w:trHeight w:val="421"/>
        </w:trPr>
        <w:tc>
          <w:tcPr>
            <w:tcW w:w="676" w:type="dxa"/>
            <w:vMerge/>
            <w:vAlign w:val="center"/>
          </w:tcPr>
          <w:p w:rsidR="00F505D8" w:rsidRDefault="00F505D8">
            <w:pPr>
              <w:spacing w:line="240" w:lineRule="exact"/>
              <w:jc w:val="center"/>
              <w:rPr>
                <w:rFonts w:ascii="仿宋" w:eastAsia="仿宋" w:hAnsi="仿宋"/>
                <w:sz w:val="21"/>
                <w:szCs w:val="21"/>
              </w:rPr>
            </w:pPr>
          </w:p>
        </w:tc>
        <w:tc>
          <w:tcPr>
            <w:tcW w:w="709" w:type="dxa"/>
            <w:vMerge/>
            <w:vAlign w:val="center"/>
          </w:tcPr>
          <w:p w:rsidR="00F505D8" w:rsidRDefault="00F505D8">
            <w:pPr>
              <w:spacing w:line="240" w:lineRule="exact"/>
              <w:rPr>
                <w:rFonts w:ascii="仿宋" w:eastAsia="仿宋" w:hAnsi="仿宋" w:cs="仿宋_GB2312"/>
                <w:sz w:val="21"/>
                <w:szCs w:val="21"/>
                <w:lang w:val="zh-CN"/>
              </w:rPr>
            </w:pPr>
          </w:p>
        </w:tc>
        <w:tc>
          <w:tcPr>
            <w:tcW w:w="4679"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w:t>
            </w:r>
            <w:r>
              <w:rPr>
                <w:rFonts w:ascii="仿宋" w:eastAsia="仿宋" w:hAnsi="仿宋" w:cs="仿宋_GB2312" w:hint="eastAsia"/>
                <w:sz w:val="21"/>
                <w:szCs w:val="21"/>
                <w:lang w:val="zh-CN"/>
              </w:rPr>
              <w:t>3</w:t>
            </w:r>
            <w:r>
              <w:rPr>
                <w:rFonts w:ascii="仿宋" w:eastAsia="仿宋" w:hAnsi="仿宋" w:cs="仿宋_GB2312" w:hint="eastAsia"/>
                <w:sz w:val="21"/>
                <w:szCs w:val="21"/>
                <w:lang w:val="zh-CN"/>
              </w:rPr>
              <w:t>）具有履行合同所必需的设备和专业技术能力</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供应商提供书面声明（见格式文件）</w:t>
            </w:r>
          </w:p>
        </w:tc>
      </w:tr>
      <w:tr w:rsidR="00F505D8">
        <w:trPr>
          <w:cantSplit/>
          <w:trHeight w:val="371"/>
        </w:trPr>
        <w:tc>
          <w:tcPr>
            <w:tcW w:w="676" w:type="dxa"/>
            <w:vMerge/>
            <w:vAlign w:val="center"/>
          </w:tcPr>
          <w:p w:rsidR="00F505D8" w:rsidRDefault="00F505D8">
            <w:pPr>
              <w:spacing w:line="240" w:lineRule="exact"/>
              <w:jc w:val="center"/>
              <w:rPr>
                <w:rFonts w:ascii="仿宋" w:eastAsia="仿宋" w:hAnsi="仿宋"/>
                <w:sz w:val="21"/>
                <w:szCs w:val="21"/>
              </w:rPr>
            </w:pPr>
          </w:p>
        </w:tc>
        <w:tc>
          <w:tcPr>
            <w:tcW w:w="709" w:type="dxa"/>
            <w:vMerge/>
            <w:vAlign w:val="center"/>
          </w:tcPr>
          <w:p w:rsidR="00F505D8" w:rsidRDefault="00F505D8">
            <w:pPr>
              <w:spacing w:line="240" w:lineRule="exact"/>
              <w:rPr>
                <w:rFonts w:ascii="仿宋" w:eastAsia="仿宋" w:hAnsi="仿宋" w:cs="仿宋_GB2312"/>
                <w:sz w:val="21"/>
                <w:szCs w:val="21"/>
                <w:lang w:val="zh-CN"/>
              </w:rPr>
            </w:pPr>
          </w:p>
        </w:tc>
        <w:tc>
          <w:tcPr>
            <w:tcW w:w="4679"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w:t>
            </w:r>
            <w:r>
              <w:rPr>
                <w:rFonts w:ascii="仿宋" w:eastAsia="仿宋" w:hAnsi="仿宋" w:cs="仿宋_GB2312" w:hint="eastAsia"/>
                <w:sz w:val="21"/>
                <w:szCs w:val="21"/>
                <w:lang w:val="zh-CN"/>
              </w:rPr>
              <w:t>4</w:t>
            </w:r>
            <w:r>
              <w:rPr>
                <w:rFonts w:ascii="仿宋" w:eastAsia="仿宋" w:hAnsi="仿宋" w:cs="仿宋_GB2312" w:hint="eastAsia"/>
                <w:sz w:val="21"/>
                <w:szCs w:val="21"/>
                <w:lang w:val="zh-CN"/>
              </w:rPr>
              <w:t>）有依法缴纳税收和社会保障金的良好记录</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供应商提供书面声明（见格式文件）</w:t>
            </w:r>
          </w:p>
        </w:tc>
      </w:tr>
      <w:tr w:rsidR="00F505D8">
        <w:trPr>
          <w:cantSplit/>
          <w:trHeight w:val="371"/>
        </w:trPr>
        <w:tc>
          <w:tcPr>
            <w:tcW w:w="676" w:type="dxa"/>
            <w:vMerge/>
            <w:vAlign w:val="center"/>
          </w:tcPr>
          <w:p w:rsidR="00F505D8" w:rsidRDefault="00F505D8">
            <w:pPr>
              <w:spacing w:line="240" w:lineRule="exact"/>
              <w:jc w:val="center"/>
              <w:rPr>
                <w:rFonts w:ascii="仿宋" w:eastAsia="仿宋" w:hAnsi="仿宋"/>
                <w:sz w:val="21"/>
                <w:szCs w:val="21"/>
              </w:rPr>
            </w:pPr>
          </w:p>
        </w:tc>
        <w:tc>
          <w:tcPr>
            <w:tcW w:w="709" w:type="dxa"/>
            <w:vMerge/>
            <w:vAlign w:val="center"/>
          </w:tcPr>
          <w:p w:rsidR="00F505D8" w:rsidRDefault="00F505D8">
            <w:pPr>
              <w:spacing w:line="240" w:lineRule="exact"/>
              <w:rPr>
                <w:rFonts w:ascii="仿宋" w:eastAsia="仿宋" w:hAnsi="仿宋" w:cs="仿宋_GB2312"/>
                <w:sz w:val="21"/>
                <w:szCs w:val="21"/>
                <w:lang w:val="zh-CN"/>
              </w:rPr>
            </w:pPr>
          </w:p>
        </w:tc>
        <w:tc>
          <w:tcPr>
            <w:tcW w:w="4679"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hint="eastAsia"/>
                <w:sz w:val="21"/>
                <w:szCs w:val="21"/>
              </w:rPr>
              <w:t>（</w:t>
            </w:r>
            <w:r>
              <w:rPr>
                <w:rFonts w:ascii="仿宋" w:eastAsia="仿宋" w:hAnsi="仿宋" w:hint="eastAsia"/>
                <w:sz w:val="21"/>
                <w:szCs w:val="21"/>
              </w:rPr>
              <w:t>5</w:t>
            </w:r>
            <w:r>
              <w:rPr>
                <w:rFonts w:ascii="仿宋" w:eastAsia="仿宋" w:hAnsi="仿宋" w:hint="eastAsia"/>
                <w:sz w:val="21"/>
                <w:szCs w:val="21"/>
              </w:rPr>
              <w:t>）参加采购活动前三年内，在经营活动中没有重大违法记录</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供应商提供书面声明（见格式文件）</w:t>
            </w:r>
          </w:p>
        </w:tc>
      </w:tr>
      <w:tr w:rsidR="00F505D8">
        <w:trPr>
          <w:cantSplit/>
          <w:trHeight w:val="474"/>
        </w:trPr>
        <w:tc>
          <w:tcPr>
            <w:tcW w:w="676" w:type="dxa"/>
            <w:vAlign w:val="center"/>
          </w:tcPr>
          <w:p w:rsidR="00F505D8" w:rsidRDefault="00E865CE">
            <w:pPr>
              <w:spacing w:line="240" w:lineRule="exact"/>
              <w:jc w:val="center"/>
              <w:rPr>
                <w:rFonts w:ascii="仿宋" w:eastAsia="仿宋" w:hAnsi="仿宋"/>
                <w:sz w:val="21"/>
                <w:szCs w:val="21"/>
              </w:rPr>
            </w:pPr>
            <w:r>
              <w:rPr>
                <w:rFonts w:ascii="仿宋" w:eastAsia="仿宋" w:hAnsi="仿宋" w:hint="eastAsia"/>
                <w:sz w:val="21"/>
                <w:szCs w:val="21"/>
              </w:rPr>
              <w:t>2</w:t>
            </w:r>
          </w:p>
        </w:tc>
        <w:tc>
          <w:tcPr>
            <w:tcW w:w="5388" w:type="dxa"/>
            <w:gridSpan w:val="2"/>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F505D8">
        <w:trPr>
          <w:cantSplit/>
          <w:trHeight w:val="481"/>
        </w:trPr>
        <w:tc>
          <w:tcPr>
            <w:tcW w:w="676" w:type="dxa"/>
            <w:vAlign w:val="center"/>
          </w:tcPr>
          <w:p w:rsidR="00F505D8" w:rsidRDefault="00E865CE">
            <w:pPr>
              <w:spacing w:line="240" w:lineRule="exact"/>
              <w:jc w:val="center"/>
              <w:rPr>
                <w:rFonts w:ascii="仿宋" w:eastAsia="仿宋" w:hAnsi="仿宋"/>
                <w:sz w:val="21"/>
                <w:szCs w:val="21"/>
              </w:rPr>
            </w:pPr>
            <w:r>
              <w:rPr>
                <w:rFonts w:ascii="仿宋" w:eastAsia="仿宋" w:hAnsi="仿宋" w:hint="eastAsia"/>
                <w:sz w:val="21"/>
                <w:szCs w:val="21"/>
              </w:rPr>
              <w:t>3</w:t>
            </w:r>
          </w:p>
        </w:tc>
        <w:tc>
          <w:tcPr>
            <w:tcW w:w="5388" w:type="dxa"/>
            <w:gridSpan w:val="2"/>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磋商保证金</w:t>
            </w:r>
          </w:p>
        </w:tc>
        <w:tc>
          <w:tcPr>
            <w:tcW w:w="356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按磋商文件要求提交磋商保证金</w:t>
            </w:r>
          </w:p>
        </w:tc>
      </w:tr>
    </w:tbl>
    <w:p w:rsidR="00F505D8" w:rsidRDefault="00E865CE">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注：供应商按“三证合一”登记制度办理营业执照的，组织机构代码证和税务登记证（副本）以供应商所提供的营业执照（副本）复印件为准。</w:t>
      </w:r>
    </w:p>
    <w:p w:rsidR="00F505D8" w:rsidRDefault="00E865CE">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2</w:t>
      </w:r>
      <w:r>
        <w:rPr>
          <w:rFonts w:ascii="仿宋" w:eastAsia="仿宋" w:hAnsi="仿宋" w:cs="宋体" w:hint="eastAsia"/>
          <w:kern w:val="0"/>
          <w:sz w:val="24"/>
          <w:szCs w:val="24"/>
        </w:rPr>
        <w:t>、符合性检查。依据竞争性磋商文件的规定，从响应文件的有效性、完整性和对竞争性磋商文件的响应程度进行审查，以确定是否对竞争性磋商文件的实质性要求作出响应。</w:t>
      </w:r>
      <w:r>
        <w:rPr>
          <w:rFonts w:ascii="仿宋" w:eastAsia="仿宋" w:hAnsi="仿宋"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F505D8">
        <w:trPr>
          <w:trHeight w:val="321"/>
        </w:trPr>
        <w:tc>
          <w:tcPr>
            <w:tcW w:w="675" w:type="dxa"/>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4" w:type="dxa"/>
            <w:gridSpan w:val="2"/>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F505D8" w:rsidRDefault="00E865CE">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F505D8">
        <w:trPr>
          <w:trHeight w:val="384"/>
        </w:trPr>
        <w:tc>
          <w:tcPr>
            <w:tcW w:w="675" w:type="dxa"/>
            <w:vMerge w:val="restart"/>
            <w:vAlign w:val="center"/>
          </w:tcPr>
          <w:p w:rsidR="00F505D8" w:rsidRDefault="00E865CE">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0" w:type="dxa"/>
            <w:vMerge w:val="restart"/>
            <w:vAlign w:val="center"/>
          </w:tcPr>
          <w:p w:rsidR="00F505D8" w:rsidRDefault="00E865CE">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hint="eastAsia"/>
                <w:sz w:val="21"/>
                <w:szCs w:val="21"/>
              </w:rPr>
              <w:t>响应文件签署</w:t>
            </w:r>
          </w:p>
        </w:tc>
        <w:tc>
          <w:tcPr>
            <w:tcW w:w="5409"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hint="eastAsia"/>
                <w:sz w:val="21"/>
                <w:szCs w:val="21"/>
              </w:rPr>
              <w:t>响应文件上法定代表人或其授权代表人的签字齐全。</w:t>
            </w:r>
          </w:p>
        </w:tc>
      </w:tr>
      <w:tr w:rsidR="00F505D8">
        <w:trPr>
          <w:trHeight w:val="389"/>
        </w:trPr>
        <w:tc>
          <w:tcPr>
            <w:tcW w:w="675" w:type="dxa"/>
            <w:vMerge/>
            <w:vAlign w:val="center"/>
          </w:tcPr>
          <w:p w:rsidR="00F505D8" w:rsidRDefault="00F505D8">
            <w:pPr>
              <w:spacing w:line="240" w:lineRule="exact"/>
              <w:jc w:val="center"/>
              <w:rPr>
                <w:rFonts w:ascii="仿宋" w:eastAsia="仿宋" w:hAnsi="仿宋" w:cs="宋体"/>
                <w:kern w:val="0"/>
                <w:sz w:val="21"/>
                <w:szCs w:val="21"/>
              </w:rPr>
            </w:pPr>
          </w:p>
        </w:tc>
        <w:tc>
          <w:tcPr>
            <w:tcW w:w="1560" w:type="dxa"/>
            <w:vMerge/>
            <w:vAlign w:val="center"/>
          </w:tcPr>
          <w:p w:rsidR="00F505D8" w:rsidRDefault="00F505D8">
            <w:pPr>
              <w:spacing w:line="240" w:lineRule="exact"/>
              <w:rPr>
                <w:rFonts w:ascii="仿宋" w:eastAsia="仿宋" w:hAnsi="仿宋" w:cs="宋体"/>
                <w:kern w:val="0"/>
                <w:sz w:val="21"/>
                <w:szCs w:val="21"/>
              </w:rPr>
            </w:pPr>
          </w:p>
        </w:tc>
        <w:tc>
          <w:tcPr>
            <w:tcW w:w="1984"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法定代表人身份证明及授权委托书</w:t>
            </w:r>
          </w:p>
        </w:tc>
        <w:tc>
          <w:tcPr>
            <w:tcW w:w="5409" w:type="dxa"/>
            <w:vAlign w:val="center"/>
          </w:tcPr>
          <w:p w:rsidR="00F505D8" w:rsidRDefault="00E865CE">
            <w:pPr>
              <w:spacing w:line="240" w:lineRule="exact"/>
              <w:rPr>
                <w:rFonts w:ascii="仿宋" w:eastAsia="仿宋" w:hAnsi="仿宋"/>
                <w:sz w:val="21"/>
                <w:szCs w:val="21"/>
              </w:rPr>
            </w:pPr>
            <w:r>
              <w:rPr>
                <w:rFonts w:ascii="仿宋" w:eastAsia="仿宋" w:hAnsi="仿宋" w:hint="eastAsia"/>
                <w:sz w:val="21"/>
                <w:szCs w:val="21"/>
              </w:rPr>
              <w:t>法定代表人身份证明及授权委托书有效，符合竞争性磋商文件规定的格式，签字或盖章齐全。</w:t>
            </w:r>
          </w:p>
        </w:tc>
      </w:tr>
      <w:tr w:rsidR="00F505D8">
        <w:trPr>
          <w:trHeight w:val="386"/>
        </w:trPr>
        <w:tc>
          <w:tcPr>
            <w:tcW w:w="675" w:type="dxa"/>
            <w:vMerge/>
            <w:vAlign w:val="center"/>
          </w:tcPr>
          <w:p w:rsidR="00F505D8" w:rsidRDefault="00F505D8">
            <w:pPr>
              <w:spacing w:line="240" w:lineRule="exact"/>
              <w:jc w:val="center"/>
              <w:rPr>
                <w:rFonts w:ascii="仿宋" w:eastAsia="仿宋" w:hAnsi="仿宋" w:cs="宋体"/>
                <w:kern w:val="0"/>
                <w:sz w:val="21"/>
                <w:szCs w:val="21"/>
              </w:rPr>
            </w:pPr>
          </w:p>
        </w:tc>
        <w:tc>
          <w:tcPr>
            <w:tcW w:w="1560" w:type="dxa"/>
            <w:vMerge/>
            <w:vAlign w:val="center"/>
          </w:tcPr>
          <w:p w:rsidR="00F505D8" w:rsidRDefault="00F505D8">
            <w:pPr>
              <w:spacing w:line="240" w:lineRule="exact"/>
              <w:rPr>
                <w:rFonts w:ascii="仿宋" w:eastAsia="仿宋" w:hAnsi="仿宋" w:cs="宋体"/>
                <w:kern w:val="0"/>
                <w:sz w:val="21"/>
                <w:szCs w:val="21"/>
              </w:rPr>
            </w:pPr>
          </w:p>
        </w:tc>
        <w:tc>
          <w:tcPr>
            <w:tcW w:w="1984"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c>
          <w:tcPr>
            <w:tcW w:w="5409"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w:t>
            </w:r>
            <w:r>
              <w:rPr>
                <w:rFonts w:ascii="仿宋" w:eastAsia="仿宋" w:hAnsi="仿宋" w:cs="仿宋_GB2312" w:hint="eastAsia"/>
                <w:sz w:val="21"/>
                <w:szCs w:val="21"/>
              </w:rPr>
              <w:t>响应</w:t>
            </w:r>
            <w:r>
              <w:rPr>
                <w:rFonts w:ascii="仿宋" w:eastAsia="仿宋" w:hAnsi="仿宋" w:cs="仿宋_GB2312" w:hint="eastAsia"/>
                <w:sz w:val="21"/>
                <w:szCs w:val="21"/>
                <w:lang w:val="zh-CN"/>
              </w:rPr>
              <w:t>方案。</w:t>
            </w:r>
          </w:p>
        </w:tc>
      </w:tr>
      <w:tr w:rsidR="00F505D8">
        <w:trPr>
          <w:trHeight w:val="560"/>
        </w:trPr>
        <w:tc>
          <w:tcPr>
            <w:tcW w:w="675" w:type="dxa"/>
            <w:vMerge/>
            <w:vAlign w:val="center"/>
          </w:tcPr>
          <w:p w:rsidR="00F505D8" w:rsidRDefault="00F505D8">
            <w:pPr>
              <w:spacing w:line="240" w:lineRule="exact"/>
              <w:jc w:val="center"/>
              <w:rPr>
                <w:rFonts w:ascii="仿宋" w:eastAsia="仿宋" w:hAnsi="仿宋" w:cs="宋体"/>
                <w:kern w:val="0"/>
                <w:sz w:val="21"/>
                <w:szCs w:val="21"/>
              </w:rPr>
            </w:pPr>
          </w:p>
        </w:tc>
        <w:tc>
          <w:tcPr>
            <w:tcW w:w="1560" w:type="dxa"/>
            <w:vMerge/>
            <w:vAlign w:val="center"/>
          </w:tcPr>
          <w:p w:rsidR="00F505D8" w:rsidRDefault="00F505D8">
            <w:pPr>
              <w:spacing w:line="240" w:lineRule="exact"/>
              <w:rPr>
                <w:rFonts w:ascii="仿宋" w:eastAsia="仿宋" w:hAnsi="仿宋" w:cs="宋体"/>
                <w:kern w:val="0"/>
                <w:sz w:val="21"/>
                <w:szCs w:val="21"/>
              </w:rPr>
            </w:pPr>
          </w:p>
        </w:tc>
        <w:tc>
          <w:tcPr>
            <w:tcW w:w="1984"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只能在采购预算范围内报价，</w:t>
            </w:r>
            <w:r>
              <w:rPr>
                <w:rFonts w:ascii="仿宋" w:eastAsia="仿宋" w:hAnsi="仿宋" w:hint="eastAsia"/>
                <w:sz w:val="21"/>
                <w:szCs w:val="21"/>
              </w:rPr>
              <w:t>只能有一个有效报价，不得提交选择性报价。</w:t>
            </w:r>
          </w:p>
        </w:tc>
      </w:tr>
      <w:tr w:rsidR="00F505D8">
        <w:trPr>
          <w:trHeight w:val="408"/>
        </w:trPr>
        <w:tc>
          <w:tcPr>
            <w:tcW w:w="675" w:type="dxa"/>
            <w:vMerge w:val="restart"/>
            <w:vAlign w:val="center"/>
          </w:tcPr>
          <w:p w:rsidR="00F505D8" w:rsidRDefault="00E865CE">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0" w:type="dxa"/>
            <w:vMerge w:val="restart"/>
            <w:vAlign w:val="center"/>
          </w:tcPr>
          <w:p w:rsidR="00F505D8" w:rsidRDefault="00E865CE">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文件份数</w:t>
            </w:r>
          </w:p>
        </w:tc>
        <w:tc>
          <w:tcPr>
            <w:tcW w:w="5409"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文件正、副本数量符合</w:t>
            </w:r>
            <w:r>
              <w:rPr>
                <w:rFonts w:ascii="仿宋" w:eastAsia="仿宋" w:hAnsi="仿宋" w:cs="仿宋_GB2312" w:hint="eastAsia"/>
                <w:sz w:val="21"/>
                <w:szCs w:val="21"/>
              </w:rPr>
              <w:t>竞争性磋商</w:t>
            </w:r>
            <w:r>
              <w:rPr>
                <w:rFonts w:ascii="仿宋" w:eastAsia="仿宋" w:hAnsi="仿宋" w:cs="仿宋_GB2312" w:hint="eastAsia"/>
                <w:sz w:val="21"/>
                <w:szCs w:val="21"/>
                <w:lang w:val="zh-CN"/>
              </w:rPr>
              <w:t>文件要求。</w:t>
            </w:r>
          </w:p>
        </w:tc>
      </w:tr>
      <w:tr w:rsidR="00F505D8">
        <w:trPr>
          <w:trHeight w:val="427"/>
        </w:trPr>
        <w:tc>
          <w:tcPr>
            <w:tcW w:w="675" w:type="dxa"/>
            <w:vMerge/>
            <w:vAlign w:val="center"/>
          </w:tcPr>
          <w:p w:rsidR="00F505D8" w:rsidRDefault="00F505D8">
            <w:pPr>
              <w:spacing w:line="240" w:lineRule="exact"/>
              <w:jc w:val="center"/>
              <w:rPr>
                <w:rFonts w:ascii="仿宋" w:eastAsia="仿宋" w:hAnsi="仿宋" w:cs="宋体"/>
                <w:kern w:val="0"/>
                <w:sz w:val="21"/>
                <w:szCs w:val="21"/>
              </w:rPr>
            </w:pPr>
          </w:p>
        </w:tc>
        <w:tc>
          <w:tcPr>
            <w:tcW w:w="1560" w:type="dxa"/>
            <w:vMerge/>
            <w:vAlign w:val="center"/>
          </w:tcPr>
          <w:p w:rsidR="00F505D8" w:rsidRDefault="00F505D8">
            <w:pPr>
              <w:spacing w:line="240" w:lineRule="exact"/>
              <w:rPr>
                <w:rFonts w:ascii="仿宋" w:eastAsia="仿宋" w:hAnsi="仿宋" w:cs="宋体"/>
                <w:kern w:val="0"/>
                <w:sz w:val="21"/>
                <w:szCs w:val="21"/>
              </w:rPr>
            </w:pPr>
          </w:p>
        </w:tc>
        <w:tc>
          <w:tcPr>
            <w:tcW w:w="1984"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文件内容</w:t>
            </w:r>
          </w:p>
        </w:tc>
        <w:tc>
          <w:tcPr>
            <w:tcW w:w="5409" w:type="dxa"/>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仿宋_GB2312" w:hint="eastAsia"/>
                <w:sz w:val="21"/>
                <w:szCs w:val="21"/>
              </w:rPr>
              <w:t>响应</w:t>
            </w:r>
            <w:r>
              <w:rPr>
                <w:rFonts w:ascii="仿宋" w:eastAsia="仿宋" w:hAnsi="仿宋" w:cs="仿宋_GB2312" w:hint="eastAsia"/>
                <w:sz w:val="21"/>
                <w:szCs w:val="21"/>
                <w:lang w:val="zh-CN"/>
              </w:rPr>
              <w:t>文件内容齐全、无遗漏。</w:t>
            </w:r>
          </w:p>
        </w:tc>
      </w:tr>
      <w:tr w:rsidR="00F505D8">
        <w:trPr>
          <w:trHeight w:val="405"/>
        </w:trPr>
        <w:tc>
          <w:tcPr>
            <w:tcW w:w="675" w:type="dxa"/>
            <w:vMerge w:val="restart"/>
            <w:vAlign w:val="center"/>
          </w:tcPr>
          <w:p w:rsidR="00F505D8" w:rsidRDefault="00E865CE">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0" w:type="dxa"/>
            <w:vMerge w:val="restart"/>
            <w:vAlign w:val="center"/>
          </w:tcPr>
          <w:p w:rsidR="00F505D8" w:rsidRDefault="00E865CE">
            <w:pPr>
              <w:spacing w:line="240" w:lineRule="exact"/>
              <w:rPr>
                <w:rFonts w:ascii="仿宋" w:eastAsia="仿宋" w:hAnsi="仿宋" w:cs="仿宋_GB2312"/>
                <w:sz w:val="21"/>
                <w:szCs w:val="21"/>
                <w:lang w:val="zh-CN"/>
              </w:rPr>
            </w:pPr>
            <w:r>
              <w:rPr>
                <w:rFonts w:ascii="仿宋" w:eastAsia="仿宋" w:hAnsi="仿宋" w:cs="宋体" w:hint="eastAsia"/>
                <w:kern w:val="0"/>
                <w:sz w:val="21"/>
                <w:szCs w:val="21"/>
              </w:rPr>
              <w:t>竞争性磋商文件的响应程度审查</w:t>
            </w:r>
          </w:p>
        </w:tc>
        <w:tc>
          <w:tcPr>
            <w:tcW w:w="1984"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宋体" w:hint="eastAsia"/>
                <w:kern w:val="0"/>
                <w:sz w:val="21"/>
                <w:szCs w:val="21"/>
              </w:rPr>
              <w:t>响应文件内容</w:t>
            </w:r>
          </w:p>
        </w:tc>
        <w:tc>
          <w:tcPr>
            <w:tcW w:w="5409" w:type="dxa"/>
            <w:vAlign w:val="center"/>
          </w:tcPr>
          <w:p w:rsidR="00F505D8" w:rsidRDefault="00E865CE">
            <w:pPr>
              <w:pStyle w:val="af0"/>
              <w:spacing w:line="240" w:lineRule="exact"/>
              <w:rPr>
                <w:rFonts w:ascii="仿宋" w:eastAsia="仿宋" w:hAnsi="仿宋" w:cs="宋体"/>
                <w:kern w:val="0"/>
                <w:sz w:val="21"/>
                <w:szCs w:val="21"/>
              </w:rPr>
            </w:pPr>
            <w:r>
              <w:rPr>
                <w:rFonts w:ascii="仿宋" w:eastAsia="仿宋" w:hAnsi="仿宋" w:cs="宋体" w:hint="eastAsia"/>
                <w:kern w:val="0"/>
                <w:sz w:val="21"/>
                <w:szCs w:val="21"/>
              </w:rPr>
              <w:t>对竞争性磋商文件第二篇中（</w:t>
            </w:r>
            <w:r>
              <w:rPr>
                <w:rFonts w:ascii="仿宋" w:eastAsia="仿宋" w:hAnsi="仿宋" w:cs="宋体" w:hint="eastAsia"/>
                <w:kern w:val="0"/>
                <w:sz w:val="21"/>
                <w:szCs w:val="21"/>
              </w:rPr>
              <w:t>*</w:t>
            </w:r>
            <w:r>
              <w:rPr>
                <w:rFonts w:ascii="仿宋" w:eastAsia="仿宋" w:hAnsi="仿宋" w:cs="宋体" w:hint="eastAsia"/>
                <w:kern w:val="0"/>
                <w:sz w:val="21"/>
                <w:szCs w:val="21"/>
              </w:rPr>
              <w:t>）号标注的部分、第三篇（</w:t>
            </w:r>
            <w:r>
              <w:rPr>
                <w:rFonts w:ascii="仿宋" w:eastAsia="仿宋" w:hAnsi="仿宋" w:cs="宋体" w:hint="eastAsia"/>
                <w:kern w:val="0"/>
                <w:sz w:val="21"/>
                <w:szCs w:val="21"/>
              </w:rPr>
              <w:t>*</w:t>
            </w:r>
            <w:r>
              <w:rPr>
                <w:rFonts w:ascii="仿宋" w:eastAsia="仿宋" w:hAnsi="仿宋" w:cs="宋体" w:hint="eastAsia"/>
                <w:kern w:val="0"/>
                <w:sz w:val="21"/>
                <w:szCs w:val="21"/>
              </w:rPr>
              <w:t>）号标注的部分。</w:t>
            </w:r>
          </w:p>
        </w:tc>
      </w:tr>
      <w:tr w:rsidR="00F505D8">
        <w:trPr>
          <w:trHeight w:val="300"/>
        </w:trPr>
        <w:tc>
          <w:tcPr>
            <w:tcW w:w="675" w:type="dxa"/>
            <w:vMerge/>
            <w:vAlign w:val="center"/>
          </w:tcPr>
          <w:p w:rsidR="00F505D8" w:rsidRDefault="00F505D8">
            <w:pPr>
              <w:spacing w:line="240" w:lineRule="exact"/>
              <w:jc w:val="center"/>
              <w:rPr>
                <w:rFonts w:ascii="仿宋" w:eastAsia="仿宋" w:hAnsi="仿宋" w:cs="宋体"/>
                <w:kern w:val="0"/>
                <w:sz w:val="21"/>
                <w:szCs w:val="21"/>
              </w:rPr>
            </w:pPr>
          </w:p>
        </w:tc>
        <w:tc>
          <w:tcPr>
            <w:tcW w:w="1560" w:type="dxa"/>
            <w:vMerge/>
            <w:vAlign w:val="center"/>
          </w:tcPr>
          <w:p w:rsidR="00F505D8" w:rsidRDefault="00F505D8">
            <w:pPr>
              <w:spacing w:line="240" w:lineRule="exact"/>
              <w:rPr>
                <w:rFonts w:ascii="仿宋" w:eastAsia="仿宋" w:hAnsi="仿宋" w:cs="仿宋_GB2312"/>
                <w:sz w:val="21"/>
                <w:szCs w:val="21"/>
                <w:lang w:val="zh-CN"/>
              </w:rPr>
            </w:pPr>
          </w:p>
        </w:tc>
        <w:tc>
          <w:tcPr>
            <w:tcW w:w="1984"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宋体" w:hint="eastAsia"/>
                <w:kern w:val="0"/>
                <w:sz w:val="21"/>
                <w:szCs w:val="21"/>
              </w:rPr>
              <w:t>磋商有效期</w:t>
            </w:r>
          </w:p>
        </w:tc>
        <w:tc>
          <w:tcPr>
            <w:tcW w:w="5409" w:type="dxa"/>
            <w:vAlign w:val="center"/>
          </w:tcPr>
          <w:p w:rsidR="00F505D8" w:rsidRDefault="00E865CE">
            <w:pPr>
              <w:spacing w:line="240" w:lineRule="exact"/>
              <w:rPr>
                <w:rFonts w:ascii="仿宋" w:eastAsia="仿宋" w:hAnsi="仿宋" w:cs="宋体"/>
                <w:kern w:val="0"/>
                <w:sz w:val="21"/>
                <w:szCs w:val="21"/>
              </w:rPr>
            </w:pPr>
            <w:r>
              <w:rPr>
                <w:rFonts w:ascii="仿宋" w:eastAsia="仿宋" w:hAnsi="仿宋" w:cs="宋体" w:hint="eastAsia"/>
                <w:kern w:val="0"/>
                <w:sz w:val="21"/>
                <w:szCs w:val="21"/>
              </w:rPr>
              <w:t>满足磋商文件</w:t>
            </w:r>
            <w:r>
              <w:rPr>
                <w:rFonts w:ascii="仿宋" w:eastAsia="仿宋" w:hAnsi="仿宋" w:cs="仿宋_GB2312" w:hint="eastAsia"/>
                <w:sz w:val="21"/>
                <w:szCs w:val="21"/>
                <w:lang w:val="zh-CN"/>
              </w:rPr>
              <w:t>规定。</w:t>
            </w:r>
          </w:p>
        </w:tc>
      </w:tr>
    </w:tbl>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（五）在磋商过程中磋商的任何一方不得向他人透露与磋商有关的技术资料、价格或其他信息。</w:t>
      </w:r>
    </w:p>
    <w:p w:rsidR="00F505D8" w:rsidRDefault="00E865CE">
      <w:pPr>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w:t>
      </w:r>
      <w:r>
        <w:rPr>
          <w:rFonts w:ascii="仿宋" w:eastAsia="仿宋" w:hAnsi="仿宋" w:hint="eastAsia"/>
          <w:sz w:val="24"/>
          <w:szCs w:val="24"/>
        </w:rPr>
        <w:t>有效组成部分，磋商小组应当及时以书面形式同时通知所有参加磋商的供应商。</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（七）供应商在磋商时作出的所有书面承诺须由法定代表人或其授权代表签字。</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仿宋" w:eastAsia="仿宋" w:hAnsi="仿宋"/>
          <w:sz w:val="24"/>
          <w:szCs w:val="24"/>
        </w:rPr>
        <w:t>已提交响应文件</w:t>
      </w:r>
      <w:r>
        <w:rPr>
          <w:rFonts w:ascii="仿宋" w:eastAsia="仿宋" w:hAnsi="仿宋" w:hint="eastAsia"/>
          <w:sz w:val="24"/>
          <w:szCs w:val="24"/>
        </w:rPr>
        <w:t>但未在规定时间内进行最后报价</w:t>
      </w:r>
      <w:r>
        <w:rPr>
          <w:rFonts w:ascii="仿宋" w:eastAsia="仿宋" w:hAnsi="仿宋"/>
          <w:sz w:val="24"/>
          <w:szCs w:val="24"/>
        </w:rPr>
        <w:t>的供应商，</w:t>
      </w:r>
      <w:r>
        <w:rPr>
          <w:rFonts w:ascii="仿宋" w:eastAsia="仿宋" w:hAnsi="仿宋" w:hint="eastAsia"/>
          <w:sz w:val="24"/>
          <w:szCs w:val="24"/>
        </w:rPr>
        <w:t>视为放弃最后报价，以供应商响应文件中的报价为准。</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（九）磋商小组采用综合评分法对提交最后报价的供应商的响应文件和最</w:t>
      </w:r>
      <w:r>
        <w:rPr>
          <w:rFonts w:ascii="仿宋" w:eastAsia="仿宋" w:hAnsi="仿宋" w:hint="eastAsia"/>
          <w:sz w:val="24"/>
          <w:szCs w:val="24"/>
        </w:rPr>
        <w:t>后报价（含有效书面承诺）进行综合评分。</w:t>
      </w:r>
      <w:r>
        <w:rPr>
          <w:rFonts w:ascii="仿宋" w:eastAsia="仿宋" w:hAnsi="仿宋" w:cs="宋体" w:hint="eastAsia"/>
          <w:kern w:val="0"/>
          <w:sz w:val="24"/>
          <w:szCs w:val="24"/>
        </w:rPr>
        <w:t>综合评分法，是指响应</w:t>
      </w:r>
      <w:r>
        <w:rPr>
          <w:rFonts w:ascii="仿宋" w:eastAsia="仿宋" w:hAnsi="仿宋" w:cs="宋体"/>
          <w:kern w:val="0"/>
          <w:sz w:val="24"/>
          <w:szCs w:val="24"/>
        </w:rPr>
        <w:t>文件满足</w:t>
      </w:r>
      <w:r>
        <w:rPr>
          <w:rFonts w:ascii="仿宋" w:eastAsia="仿宋" w:hAnsi="仿宋" w:cs="宋体" w:hint="eastAsia"/>
          <w:kern w:val="0"/>
          <w:sz w:val="24"/>
          <w:szCs w:val="24"/>
        </w:rPr>
        <w:t>竞争性磋商</w:t>
      </w:r>
      <w:r>
        <w:rPr>
          <w:rFonts w:ascii="仿宋" w:eastAsia="仿宋" w:hAnsi="仿宋" w:cs="宋体"/>
          <w:kern w:val="0"/>
          <w:sz w:val="24"/>
          <w:szCs w:val="24"/>
        </w:rPr>
        <w:t>文件全部实质性要求且按照评审因素的量化指标评审得分最高的供应商为</w:t>
      </w:r>
      <w:r>
        <w:rPr>
          <w:rFonts w:ascii="仿宋" w:eastAsia="仿宋" w:hAnsi="仿宋" w:cs="宋体" w:hint="eastAsia"/>
          <w:kern w:val="0"/>
          <w:sz w:val="24"/>
          <w:szCs w:val="24"/>
        </w:rPr>
        <w:t>成交</w:t>
      </w:r>
      <w:r>
        <w:rPr>
          <w:rFonts w:ascii="仿宋" w:eastAsia="仿宋" w:hAnsi="仿宋" w:cs="宋体"/>
          <w:kern w:val="0"/>
          <w:sz w:val="24"/>
          <w:szCs w:val="24"/>
        </w:rPr>
        <w:t>候选</w:t>
      </w:r>
      <w:r>
        <w:rPr>
          <w:rFonts w:ascii="仿宋" w:eastAsia="仿宋" w:hAnsi="仿宋" w:cs="宋体" w:hint="eastAsia"/>
          <w:kern w:val="0"/>
          <w:sz w:val="24"/>
          <w:szCs w:val="24"/>
        </w:rPr>
        <w:t>供应商</w:t>
      </w:r>
      <w:r>
        <w:rPr>
          <w:rFonts w:ascii="仿宋" w:eastAsia="仿宋" w:hAnsi="仿宋" w:cs="宋体"/>
          <w:kern w:val="0"/>
          <w:sz w:val="24"/>
          <w:szCs w:val="24"/>
        </w:rPr>
        <w:t>的</w:t>
      </w:r>
      <w:r>
        <w:rPr>
          <w:rFonts w:ascii="仿宋" w:eastAsia="仿宋" w:hAnsi="仿宋" w:cs="宋体" w:hint="eastAsia"/>
          <w:kern w:val="0"/>
          <w:sz w:val="24"/>
          <w:szCs w:val="24"/>
        </w:rPr>
        <w:t>评审</w:t>
      </w:r>
      <w:r>
        <w:rPr>
          <w:rFonts w:ascii="仿宋" w:eastAsia="仿宋" w:hAnsi="仿宋" w:cs="宋体"/>
          <w:kern w:val="0"/>
          <w:sz w:val="24"/>
          <w:szCs w:val="24"/>
        </w:rPr>
        <w:t>方法</w:t>
      </w:r>
      <w:r>
        <w:rPr>
          <w:rFonts w:ascii="仿宋" w:eastAsia="仿宋" w:hAnsi="仿宋" w:cs="宋体" w:hint="eastAsia"/>
          <w:kern w:val="0"/>
          <w:sz w:val="24"/>
          <w:szCs w:val="24"/>
        </w:rPr>
        <w:t>。供应商总得分为价格、商务、服务等评定因素分别按照相应权重值计算分项得分后相加，满分为</w:t>
      </w:r>
      <w:r>
        <w:rPr>
          <w:rFonts w:ascii="仿宋" w:eastAsia="仿宋" w:hAnsi="仿宋" w:cs="宋体" w:hint="eastAsia"/>
          <w:kern w:val="0"/>
          <w:sz w:val="24"/>
          <w:szCs w:val="24"/>
        </w:rPr>
        <w:t>100</w:t>
      </w:r>
      <w:r>
        <w:rPr>
          <w:rFonts w:ascii="仿宋" w:eastAsia="仿宋" w:hAnsi="仿宋" w:cs="宋体" w:hint="eastAsia"/>
          <w:kern w:val="0"/>
          <w:sz w:val="24"/>
          <w:szCs w:val="24"/>
        </w:rPr>
        <w:t>分</w:t>
      </w:r>
      <w:r>
        <w:rPr>
          <w:rFonts w:ascii="仿宋" w:eastAsia="仿宋" w:hAnsi="仿宋" w:hint="eastAsia"/>
          <w:sz w:val="24"/>
          <w:szCs w:val="24"/>
        </w:rPr>
        <w:t>（详见评审标准）。</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（十）磋商小组各成员独立对每个</w:t>
      </w:r>
      <w:r>
        <w:rPr>
          <w:rFonts w:ascii="仿宋" w:eastAsia="仿宋" w:hAnsi="仿宋" w:cs="宋体"/>
          <w:kern w:val="0"/>
          <w:sz w:val="24"/>
          <w:szCs w:val="24"/>
        </w:rPr>
        <w:t>实质性</w:t>
      </w:r>
      <w:r>
        <w:rPr>
          <w:rFonts w:ascii="仿宋" w:eastAsia="仿宋" w:hAnsi="仿宋" w:cs="宋体" w:hint="eastAsia"/>
          <w:kern w:val="0"/>
          <w:sz w:val="24"/>
          <w:szCs w:val="24"/>
        </w:rPr>
        <w:t>响应</w:t>
      </w:r>
      <w:r>
        <w:rPr>
          <w:rFonts w:ascii="仿宋" w:eastAsia="仿宋" w:hAnsi="仿宋" w:hint="eastAsia"/>
          <w:sz w:val="24"/>
          <w:szCs w:val="24"/>
        </w:rPr>
        <w:t>文件进行评价、打分，然后汇总每个供应商每项评分因素的得分，并根据综合评分情况按照评审得分由高到低顺序推荐</w:t>
      </w:r>
      <w:r>
        <w:rPr>
          <w:rFonts w:ascii="仿宋" w:eastAsia="仿宋" w:hAnsi="仿宋" w:hint="eastAsia"/>
          <w:sz w:val="24"/>
          <w:szCs w:val="24"/>
        </w:rPr>
        <w:t>3</w:t>
      </w:r>
      <w:r>
        <w:rPr>
          <w:rFonts w:ascii="仿宋" w:eastAsia="仿宋" w:hAnsi="仿宋" w:hint="eastAsia"/>
          <w:sz w:val="24"/>
          <w:szCs w:val="24"/>
        </w:rPr>
        <w:t>名以上成交候选供应商，并编写评审报告。若供应商的评审得分相同的，按照最后报价由低到高的顺</w:t>
      </w:r>
      <w:r>
        <w:rPr>
          <w:rFonts w:ascii="仿宋" w:eastAsia="仿宋" w:hAnsi="仿宋" w:hint="eastAsia"/>
          <w:sz w:val="24"/>
          <w:szCs w:val="24"/>
        </w:rPr>
        <w:t>序排列推荐。评审得分且最后报价相同的，按照服务指标优劣顺序排列推荐。若所</w:t>
      </w:r>
      <w:r>
        <w:rPr>
          <w:rFonts w:ascii="仿宋" w:eastAsia="仿宋" w:hAnsi="仿宋"/>
          <w:sz w:val="24"/>
          <w:szCs w:val="24"/>
        </w:rPr>
        <w:t>推荐的成交</w:t>
      </w:r>
      <w:r>
        <w:rPr>
          <w:rFonts w:ascii="仿宋" w:eastAsia="仿宋" w:hAnsi="仿宋" w:hint="eastAsia"/>
          <w:sz w:val="24"/>
          <w:szCs w:val="24"/>
        </w:rPr>
        <w:t>供应商的服务部分为</w:t>
      </w:r>
      <w:r>
        <w:rPr>
          <w:rFonts w:ascii="仿宋" w:eastAsia="仿宋" w:hAnsi="仿宋" w:hint="eastAsia"/>
          <w:sz w:val="24"/>
          <w:szCs w:val="24"/>
        </w:rPr>
        <w:t>0</w:t>
      </w:r>
      <w:r>
        <w:rPr>
          <w:rFonts w:ascii="仿宋" w:eastAsia="仿宋" w:hAnsi="仿宋" w:hint="eastAsia"/>
          <w:sz w:val="24"/>
          <w:szCs w:val="24"/>
        </w:rPr>
        <w:t>分，将失去成为成交候选供应商的资格。</w:t>
      </w:r>
    </w:p>
    <w:p w:rsidR="00F505D8" w:rsidRDefault="00F505D8">
      <w:pPr>
        <w:spacing w:line="400" w:lineRule="exact"/>
        <w:rPr>
          <w:rFonts w:ascii="仿宋" w:eastAsia="仿宋" w:hAnsi="仿宋"/>
          <w:sz w:val="24"/>
          <w:szCs w:val="24"/>
        </w:rPr>
      </w:pPr>
    </w:p>
    <w:p w:rsidR="00F505D8" w:rsidRDefault="00E865CE">
      <w:pPr>
        <w:pStyle w:val="30"/>
        <w:spacing w:before="0" w:after="0" w:line="440" w:lineRule="exact"/>
        <w:rPr>
          <w:rFonts w:ascii="仿宋" w:eastAsia="仿宋" w:hAnsi="仿宋"/>
          <w:sz w:val="24"/>
          <w:szCs w:val="24"/>
        </w:rPr>
      </w:pPr>
      <w:bookmarkStart w:id="44" w:name="_Toc7495"/>
      <w:r>
        <w:rPr>
          <w:rFonts w:ascii="仿宋" w:eastAsia="仿宋" w:hAnsi="仿宋" w:hint="eastAsia"/>
          <w:sz w:val="24"/>
          <w:szCs w:val="24"/>
        </w:rPr>
        <w:t>二、</w:t>
      </w:r>
      <w:bookmarkStart w:id="45" w:name="_Toc342913394"/>
      <w:bookmarkStart w:id="46" w:name="_Toc102227320"/>
      <w:r>
        <w:rPr>
          <w:rFonts w:ascii="仿宋" w:eastAsia="仿宋" w:hAnsi="仿宋" w:hint="eastAsia"/>
          <w:sz w:val="24"/>
          <w:szCs w:val="24"/>
        </w:rPr>
        <w:t>评审标准</w:t>
      </w:r>
      <w:bookmarkEnd w:id="44"/>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1493"/>
        <w:gridCol w:w="1356"/>
        <w:gridCol w:w="3529"/>
        <w:gridCol w:w="2341"/>
      </w:tblGrid>
      <w:tr w:rsidR="00F505D8">
        <w:trPr>
          <w:cantSplit/>
          <w:trHeight w:val="402"/>
          <w:jc w:val="center"/>
        </w:trPr>
        <w:tc>
          <w:tcPr>
            <w:tcW w:w="466"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776"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评分因素及权重</w:t>
            </w: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分值</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400" w:firstLine="960"/>
              <w:rPr>
                <w:rFonts w:ascii="仿宋" w:eastAsia="仿宋" w:hAnsi="仿宋" w:cs="仿宋"/>
                <w:color w:val="000000"/>
                <w:sz w:val="24"/>
                <w:szCs w:val="24"/>
              </w:rPr>
            </w:pPr>
            <w:r>
              <w:rPr>
                <w:rFonts w:ascii="仿宋" w:eastAsia="仿宋" w:hAnsi="仿宋" w:cs="仿宋" w:hint="eastAsia"/>
                <w:color w:val="000000"/>
                <w:sz w:val="24"/>
                <w:szCs w:val="24"/>
              </w:rPr>
              <w:t>评分标准</w:t>
            </w: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说明</w:t>
            </w:r>
          </w:p>
        </w:tc>
      </w:tr>
      <w:tr w:rsidR="00F505D8">
        <w:trPr>
          <w:cantSplit/>
          <w:trHeight w:val="402"/>
          <w:jc w:val="center"/>
        </w:trPr>
        <w:tc>
          <w:tcPr>
            <w:tcW w:w="466"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776"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投标报价（</w:t>
            </w:r>
            <w:r>
              <w:rPr>
                <w:rFonts w:ascii="仿宋" w:eastAsia="仿宋" w:hAnsi="仿宋" w:cs="仿宋" w:hint="eastAsia"/>
                <w:color w:val="000000"/>
                <w:sz w:val="24"/>
                <w:szCs w:val="24"/>
              </w:rPr>
              <w:t>30%</w:t>
            </w:r>
            <w:r>
              <w:rPr>
                <w:rFonts w:ascii="仿宋" w:eastAsia="仿宋" w:hAnsi="仿宋" w:cs="仿宋" w:hint="eastAsia"/>
                <w:color w:val="000000"/>
                <w:sz w:val="24"/>
                <w:szCs w:val="24"/>
              </w:rPr>
              <w:t>）</w:t>
            </w: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560"/>
              <w:rPr>
                <w:rFonts w:ascii="仿宋" w:eastAsia="仿宋" w:hAnsi="仿宋" w:cs="仿宋"/>
                <w:color w:val="000000"/>
                <w:sz w:val="24"/>
                <w:szCs w:val="24"/>
              </w:rPr>
            </w:pPr>
            <w:r>
              <w:rPr>
                <w:rFonts w:ascii="仿宋" w:eastAsia="仿宋" w:hAnsi="仿宋" w:cs="仿宋" w:hint="eastAsia"/>
                <w:color w:val="000000"/>
                <w:sz w:val="24"/>
                <w:szCs w:val="24"/>
              </w:rPr>
              <w:t>30</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240" w:lineRule="atLeast"/>
              <w:rPr>
                <w:rFonts w:ascii="仿宋" w:eastAsia="仿宋" w:hAnsi="仿宋"/>
                <w:sz w:val="24"/>
                <w:szCs w:val="24"/>
              </w:rPr>
            </w:pPr>
            <w:r>
              <w:rPr>
                <w:rFonts w:ascii="仿宋" w:eastAsia="仿宋" w:hAnsi="仿宋" w:hint="eastAsia"/>
                <w:sz w:val="24"/>
                <w:szCs w:val="24"/>
              </w:rPr>
              <w:t>有效的投标报价中的最低价为评标基准价，按照下列公式计算每个投标人的投标价格得分。</w:t>
            </w:r>
          </w:p>
          <w:p w:rsidR="00F505D8" w:rsidRDefault="00E865CE">
            <w:pPr>
              <w:spacing w:line="400" w:lineRule="exact"/>
              <w:ind w:firstLineChars="200" w:firstLine="480"/>
              <w:rPr>
                <w:rFonts w:ascii="仿宋" w:eastAsia="仿宋" w:hAnsi="仿宋" w:cs="仿宋"/>
                <w:color w:val="000000"/>
                <w:sz w:val="24"/>
                <w:szCs w:val="24"/>
              </w:rPr>
            </w:pPr>
            <w:r>
              <w:rPr>
                <w:rFonts w:ascii="仿宋" w:eastAsia="仿宋" w:hAnsi="仿宋" w:hint="eastAsia"/>
                <w:sz w:val="24"/>
                <w:szCs w:val="24"/>
              </w:rPr>
              <w:t>投标报价得分＝（评标基准价</w:t>
            </w:r>
            <w:r>
              <w:rPr>
                <w:rFonts w:ascii="仿宋" w:eastAsia="仿宋" w:hAnsi="仿宋" w:hint="eastAsia"/>
                <w:sz w:val="24"/>
                <w:szCs w:val="24"/>
              </w:rPr>
              <w:t>/</w:t>
            </w:r>
            <w:r>
              <w:rPr>
                <w:rFonts w:ascii="仿宋" w:eastAsia="仿宋" w:hAnsi="仿宋" w:hint="eastAsia"/>
                <w:sz w:val="24"/>
                <w:szCs w:val="24"/>
              </w:rPr>
              <w:t>投标报价）×价格权重×</w:t>
            </w:r>
            <w:r>
              <w:rPr>
                <w:rFonts w:ascii="仿宋" w:eastAsia="仿宋" w:hAnsi="仿宋" w:hint="eastAsia"/>
                <w:sz w:val="24"/>
                <w:szCs w:val="24"/>
              </w:rPr>
              <w:t>100</w:t>
            </w:r>
            <w:r>
              <w:rPr>
                <w:rFonts w:ascii="仿宋" w:eastAsia="仿宋" w:hAnsi="仿宋" w:hint="eastAsia"/>
                <w:sz w:val="24"/>
                <w:szCs w:val="24"/>
              </w:rPr>
              <w:t>。</w:t>
            </w: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F505D8">
            <w:pPr>
              <w:spacing w:line="400" w:lineRule="exact"/>
              <w:ind w:firstLineChars="200" w:firstLine="480"/>
              <w:rPr>
                <w:rFonts w:ascii="仿宋" w:eastAsia="仿宋" w:hAnsi="仿宋" w:cs="仿宋"/>
                <w:color w:val="000000"/>
                <w:sz w:val="24"/>
                <w:szCs w:val="24"/>
              </w:rPr>
            </w:pPr>
          </w:p>
        </w:tc>
      </w:tr>
      <w:tr w:rsidR="00F505D8">
        <w:trPr>
          <w:cantSplit/>
          <w:trHeight w:val="402"/>
          <w:jc w:val="center"/>
        </w:trPr>
        <w:tc>
          <w:tcPr>
            <w:tcW w:w="466" w:type="pct"/>
            <w:vMerge w:val="restart"/>
            <w:tcBorders>
              <w:top w:val="single" w:sz="4" w:space="0" w:color="auto"/>
              <w:left w:val="single" w:sz="4" w:space="0" w:color="auto"/>
              <w:right w:val="single" w:sz="4" w:space="0" w:color="auto"/>
            </w:tcBorders>
            <w:vAlign w:val="center"/>
          </w:tcPr>
          <w:p w:rsidR="00F505D8" w:rsidRDefault="00E865CE">
            <w:pPr>
              <w:spacing w:line="400" w:lineRule="exact"/>
              <w:ind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776" w:type="pct"/>
            <w:vMerge w:val="restart"/>
            <w:tcBorders>
              <w:top w:val="single" w:sz="4" w:space="0" w:color="auto"/>
              <w:left w:val="single" w:sz="4" w:space="0" w:color="auto"/>
              <w:right w:val="single" w:sz="4" w:space="0" w:color="auto"/>
            </w:tcBorders>
            <w:vAlign w:val="center"/>
          </w:tcPr>
          <w:p w:rsidR="00F505D8" w:rsidRDefault="00E865CE">
            <w:pPr>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技术部分（</w:t>
            </w:r>
            <w:r>
              <w:rPr>
                <w:rFonts w:ascii="仿宋" w:eastAsia="仿宋" w:hAnsi="仿宋" w:cs="仿宋" w:hint="eastAsia"/>
                <w:color w:val="000000"/>
                <w:sz w:val="24"/>
                <w:szCs w:val="24"/>
              </w:rPr>
              <w:t>40%</w:t>
            </w:r>
            <w:r>
              <w:rPr>
                <w:rFonts w:ascii="仿宋" w:eastAsia="仿宋" w:hAnsi="仿宋" w:cs="仿宋" w:hint="eastAsia"/>
                <w:color w:val="000000"/>
                <w:sz w:val="24"/>
                <w:szCs w:val="24"/>
              </w:rPr>
              <w:t>）</w:t>
            </w: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20</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napToGrid w:val="0"/>
              <w:spacing w:line="276"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．投标人所投产品技术参数及要求整体上满足项目要求的；施工技术方案切实可行、质量保障、安全措施等非常到位的得</w:t>
            </w:r>
            <w:r>
              <w:rPr>
                <w:rFonts w:ascii="仿宋" w:eastAsia="仿宋" w:hAnsi="仿宋" w:cs="仿宋" w:hint="eastAsia"/>
                <w:color w:val="000000"/>
                <w:sz w:val="24"/>
                <w:szCs w:val="24"/>
              </w:rPr>
              <w:t>20</w:t>
            </w:r>
            <w:r>
              <w:rPr>
                <w:rFonts w:ascii="仿宋" w:eastAsia="仿宋" w:hAnsi="仿宋" w:cs="仿宋" w:hint="eastAsia"/>
                <w:color w:val="000000"/>
                <w:sz w:val="24"/>
                <w:szCs w:val="24"/>
              </w:rPr>
              <w:t>分；较好的得</w:t>
            </w:r>
            <w:r>
              <w:rPr>
                <w:rFonts w:ascii="仿宋" w:eastAsia="仿宋" w:hAnsi="仿宋" w:cs="仿宋" w:hint="eastAsia"/>
                <w:color w:val="000000"/>
                <w:sz w:val="24"/>
                <w:szCs w:val="24"/>
              </w:rPr>
              <w:t>15</w:t>
            </w:r>
            <w:r>
              <w:rPr>
                <w:rFonts w:ascii="仿宋" w:eastAsia="仿宋" w:hAnsi="仿宋" w:cs="仿宋" w:hint="eastAsia"/>
                <w:color w:val="000000"/>
                <w:sz w:val="24"/>
                <w:szCs w:val="24"/>
              </w:rPr>
              <w:t>分；一般得</w:t>
            </w:r>
            <w:r>
              <w:rPr>
                <w:rFonts w:ascii="仿宋" w:eastAsia="仿宋" w:hAnsi="仿宋" w:cs="仿宋" w:hint="eastAsia"/>
                <w:color w:val="000000"/>
                <w:sz w:val="24"/>
                <w:szCs w:val="24"/>
              </w:rPr>
              <w:t>10</w:t>
            </w:r>
            <w:r>
              <w:rPr>
                <w:rFonts w:ascii="仿宋" w:eastAsia="仿宋" w:hAnsi="仿宋" w:cs="仿宋" w:hint="eastAsia"/>
                <w:color w:val="000000"/>
                <w:sz w:val="24"/>
                <w:szCs w:val="24"/>
              </w:rPr>
              <w:t>分，差得</w:t>
            </w:r>
            <w:r>
              <w:rPr>
                <w:rFonts w:ascii="仿宋" w:eastAsia="仿宋" w:hAnsi="仿宋" w:cs="仿宋" w:hint="eastAsia"/>
                <w:color w:val="000000"/>
                <w:sz w:val="24"/>
                <w:szCs w:val="24"/>
              </w:rPr>
              <w:t>5</w:t>
            </w:r>
            <w:r>
              <w:rPr>
                <w:rFonts w:ascii="仿宋" w:eastAsia="仿宋" w:hAnsi="仿宋" w:cs="仿宋" w:hint="eastAsia"/>
                <w:color w:val="000000"/>
                <w:sz w:val="24"/>
                <w:szCs w:val="24"/>
              </w:rPr>
              <w:t>分。不提供得</w:t>
            </w:r>
            <w:r>
              <w:rPr>
                <w:rFonts w:ascii="仿宋" w:eastAsia="仿宋" w:hAnsi="仿宋" w:cs="仿宋" w:hint="eastAsia"/>
                <w:color w:val="000000"/>
                <w:sz w:val="24"/>
                <w:szCs w:val="24"/>
              </w:rPr>
              <w:t>0</w:t>
            </w:r>
            <w:r>
              <w:rPr>
                <w:rFonts w:ascii="仿宋" w:eastAsia="仿宋" w:hAnsi="仿宋" w:cs="仿宋" w:hint="eastAsia"/>
                <w:color w:val="000000"/>
                <w:sz w:val="24"/>
                <w:szCs w:val="24"/>
              </w:rPr>
              <w:t>分</w:t>
            </w: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提供书面方案</w:t>
            </w:r>
          </w:p>
        </w:tc>
      </w:tr>
      <w:tr w:rsidR="00F505D8">
        <w:trPr>
          <w:cantSplit/>
          <w:trHeight w:val="402"/>
          <w:jc w:val="center"/>
        </w:trPr>
        <w:tc>
          <w:tcPr>
            <w:tcW w:w="466" w:type="pct"/>
            <w:vMerge/>
            <w:tcBorders>
              <w:left w:val="single" w:sz="4" w:space="0" w:color="auto"/>
              <w:bottom w:val="single" w:sz="4" w:space="0" w:color="auto"/>
              <w:right w:val="single" w:sz="4" w:space="0" w:color="auto"/>
            </w:tcBorders>
            <w:vAlign w:val="center"/>
          </w:tcPr>
          <w:p w:rsidR="00F505D8" w:rsidRDefault="00F505D8">
            <w:pPr>
              <w:spacing w:line="400" w:lineRule="exact"/>
              <w:ind w:firstLineChars="100" w:firstLine="240"/>
              <w:rPr>
                <w:rFonts w:ascii="仿宋" w:eastAsia="仿宋" w:hAnsi="仿宋" w:cs="仿宋"/>
                <w:color w:val="000000"/>
                <w:sz w:val="24"/>
                <w:szCs w:val="24"/>
              </w:rPr>
            </w:pPr>
          </w:p>
        </w:tc>
        <w:tc>
          <w:tcPr>
            <w:tcW w:w="776" w:type="pct"/>
            <w:vMerge/>
            <w:tcBorders>
              <w:left w:val="single" w:sz="4" w:space="0" w:color="auto"/>
              <w:bottom w:val="single" w:sz="4" w:space="0" w:color="auto"/>
              <w:right w:val="single" w:sz="4" w:space="0" w:color="auto"/>
            </w:tcBorders>
            <w:vAlign w:val="center"/>
          </w:tcPr>
          <w:p w:rsidR="00F505D8" w:rsidRDefault="00F505D8">
            <w:pPr>
              <w:spacing w:line="400" w:lineRule="exact"/>
              <w:rPr>
                <w:rFonts w:ascii="仿宋" w:eastAsia="仿宋" w:hAnsi="仿宋" w:cs="仿宋"/>
                <w:color w:val="000000"/>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20</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napToGrid w:val="0"/>
              <w:spacing w:line="276" w:lineRule="auto"/>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起评分</w:t>
            </w:r>
            <w:r>
              <w:rPr>
                <w:rFonts w:ascii="仿宋" w:eastAsia="仿宋" w:hAnsi="仿宋" w:cs="仿宋" w:hint="eastAsia"/>
                <w:color w:val="000000"/>
                <w:sz w:val="24"/>
                <w:szCs w:val="24"/>
              </w:rPr>
              <w:t>20</w:t>
            </w:r>
            <w:r>
              <w:rPr>
                <w:rFonts w:ascii="仿宋" w:eastAsia="仿宋" w:hAnsi="仿宋" w:cs="仿宋" w:hint="eastAsia"/>
                <w:color w:val="000000"/>
                <w:sz w:val="24"/>
                <w:szCs w:val="24"/>
              </w:rPr>
              <w:t>分</w:t>
            </w:r>
          </w:p>
          <w:p w:rsidR="00F505D8" w:rsidRDefault="00E865CE">
            <w:pPr>
              <w:snapToGrid w:val="0"/>
              <w:spacing w:line="276" w:lineRule="auto"/>
              <w:rPr>
                <w:rFonts w:ascii="仿宋" w:eastAsia="仿宋" w:hAnsi="仿宋" w:cs="仿宋"/>
                <w:color w:val="000000"/>
                <w:sz w:val="24"/>
                <w:szCs w:val="24"/>
              </w:rPr>
            </w:pPr>
            <w:r>
              <w:rPr>
                <w:rFonts w:ascii="仿宋" w:eastAsia="仿宋" w:hAnsi="仿宋" w:cs="仿宋" w:hint="eastAsia"/>
                <w:color w:val="000000"/>
                <w:sz w:val="24"/>
                <w:szCs w:val="24"/>
              </w:rPr>
              <w:t>投标人的应答满足磋商文件“第二篇项目技术要求”，非（</w:t>
            </w:r>
            <w:r>
              <w:rPr>
                <w:rFonts w:ascii="仿宋" w:eastAsia="仿宋" w:hAnsi="仿宋" w:cs="宋体" w:hint="eastAsia"/>
                <w:kern w:val="0"/>
                <w:sz w:val="21"/>
                <w:szCs w:val="21"/>
              </w:rPr>
              <w:t>*</w:t>
            </w:r>
            <w:r>
              <w:rPr>
                <w:rFonts w:ascii="仿宋" w:eastAsia="仿宋" w:hAnsi="仿宋" w:cs="宋体" w:hint="eastAsia"/>
                <w:kern w:val="0"/>
                <w:sz w:val="21"/>
                <w:szCs w:val="21"/>
              </w:rPr>
              <w:t>）号部分</w:t>
            </w:r>
            <w:r>
              <w:rPr>
                <w:rFonts w:ascii="仿宋" w:eastAsia="仿宋" w:hAnsi="仿宋" w:cs="仿宋" w:hint="eastAsia"/>
                <w:color w:val="000000"/>
                <w:sz w:val="24"/>
                <w:szCs w:val="24"/>
              </w:rPr>
              <w:t>有一条不满足的扣</w:t>
            </w:r>
            <w:r>
              <w:rPr>
                <w:rFonts w:ascii="仿宋" w:eastAsia="仿宋" w:hAnsi="仿宋" w:cs="仿宋" w:hint="eastAsia"/>
                <w:color w:val="000000"/>
                <w:sz w:val="24"/>
                <w:szCs w:val="24"/>
              </w:rPr>
              <w:t>5</w:t>
            </w:r>
            <w:r>
              <w:rPr>
                <w:rFonts w:ascii="仿宋" w:eastAsia="仿宋" w:hAnsi="仿宋" w:cs="仿宋" w:hint="eastAsia"/>
                <w:color w:val="000000"/>
                <w:sz w:val="24"/>
                <w:szCs w:val="24"/>
              </w:rPr>
              <w:t>分。</w:t>
            </w: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Chars="100" w:firstLine="240"/>
              <w:rPr>
                <w:rFonts w:ascii="仿宋" w:eastAsia="仿宋" w:hAnsi="仿宋" w:cs="仿宋"/>
                <w:b/>
                <w:color w:val="000000"/>
                <w:sz w:val="24"/>
                <w:szCs w:val="24"/>
              </w:rPr>
            </w:pPr>
            <w:r>
              <w:rPr>
                <w:rFonts w:ascii="仿宋" w:eastAsia="仿宋" w:hAnsi="仿宋" w:cs="仿宋" w:hint="eastAsia"/>
                <w:color w:val="000000"/>
                <w:sz w:val="24"/>
                <w:szCs w:val="24"/>
              </w:rPr>
              <w:t>详见技术偏离表</w:t>
            </w:r>
          </w:p>
        </w:tc>
      </w:tr>
      <w:tr w:rsidR="00F505D8">
        <w:trPr>
          <w:cantSplit/>
          <w:trHeight w:val="402"/>
          <w:jc w:val="center"/>
        </w:trPr>
        <w:tc>
          <w:tcPr>
            <w:tcW w:w="466" w:type="pct"/>
            <w:vMerge w:val="restart"/>
            <w:tcBorders>
              <w:top w:val="single" w:sz="4" w:space="0" w:color="auto"/>
              <w:left w:val="single" w:sz="4" w:space="0" w:color="auto"/>
              <w:right w:val="single" w:sz="4" w:space="0" w:color="auto"/>
            </w:tcBorders>
            <w:vAlign w:val="center"/>
          </w:tcPr>
          <w:p w:rsidR="00F505D8" w:rsidRDefault="00E865CE">
            <w:pPr>
              <w:spacing w:line="400" w:lineRule="exact"/>
              <w:ind w:firstLineChars="100" w:firstLine="240"/>
              <w:rPr>
                <w:rFonts w:ascii="仿宋" w:eastAsia="仿宋" w:hAnsi="仿宋" w:cs="仿宋"/>
                <w:sz w:val="24"/>
                <w:szCs w:val="24"/>
              </w:rPr>
            </w:pPr>
            <w:r>
              <w:rPr>
                <w:rFonts w:ascii="仿宋" w:eastAsia="仿宋" w:hAnsi="仿宋" w:cs="仿宋" w:hint="eastAsia"/>
                <w:sz w:val="24"/>
                <w:szCs w:val="24"/>
              </w:rPr>
              <w:t>3</w:t>
            </w:r>
          </w:p>
          <w:p w:rsidR="00F505D8" w:rsidRDefault="00F505D8">
            <w:pPr>
              <w:spacing w:line="400" w:lineRule="exact"/>
              <w:ind w:firstLineChars="100" w:firstLine="240"/>
              <w:rPr>
                <w:rFonts w:ascii="仿宋" w:eastAsia="仿宋" w:hAnsi="仿宋" w:cs="仿宋"/>
                <w:color w:val="000000"/>
                <w:sz w:val="24"/>
                <w:szCs w:val="24"/>
              </w:rPr>
            </w:pPr>
          </w:p>
        </w:tc>
        <w:tc>
          <w:tcPr>
            <w:tcW w:w="776" w:type="pct"/>
            <w:vMerge w:val="restart"/>
            <w:tcBorders>
              <w:top w:val="single" w:sz="4" w:space="0" w:color="auto"/>
              <w:left w:val="single" w:sz="4" w:space="0" w:color="auto"/>
              <w:right w:val="single" w:sz="4" w:space="0" w:color="auto"/>
            </w:tcBorders>
            <w:vAlign w:val="center"/>
          </w:tcPr>
          <w:p w:rsidR="00F505D8" w:rsidRDefault="00E865CE">
            <w:pPr>
              <w:spacing w:line="400" w:lineRule="exact"/>
              <w:rPr>
                <w:rFonts w:ascii="仿宋" w:eastAsia="仿宋" w:hAnsi="仿宋" w:cs="仿宋"/>
                <w:sz w:val="24"/>
                <w:szCs w:val="24"/>
              </w:rPr>
            </w:pPr>
            <w:r>
              <w:rPr>
                <w:rFonts w:ascii="仿宋" w:eastAsia="仿宋" w:hAnsi="仿宋" w:cs="仿宋" w:hint="eastAsia"/>
                <w:sz w:val="24"/>
                <w:szCs w:val="24"/>
              </w:rPr>
              <w:t>商务部分（</w:t>
            </w:r>
            <w:r>
              <w:rPr>
                <w:rFonts w:ascii="仿宋" w:eastAsia="仿宋" w:hAnsi="仿宋" w:cs="仿宋" w:hint="eastAsia"/>
                <w:sz w:val="24"/>
                <w:szCs w:val="24"/>
              </w:rPr>
              <w:t>30%</w:t>
            </w:r>
            <w:r>
              <w:rPr>
                <w:rFonts w:ascii="仿宋" w:eastAsia="仿宋" w:hAnsi="仿宋" w:cs="仿宋" w:hint="eastAsia"/>
                <w:sz w:val="24"/>
                <w:szCs w:val="24"/>
              </w:rPr>
              <w:t>）</w:t>
            </w: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560"/>
              <w:rPr>
                <w:rFonts w:ascii="仿宋" w:eastAsia="仿宋" w:hAnsi="仿宋" w:cs="仿宋"/>
                <w:sz w:val="24"/>
                <w:szCs w:val="24"/>
              </w:rPr>
            </w:pPr>
            <w:r>
              <w:rPr>
                <w:rFonts w:ascii="仿宋" w:eastAsia="仿宋" w:hAnsi="仿宋" w:cs="仿宋" w:hint="eastAsia"/>
                <w:sz w:val="24"/>
                <w:szCs w:val="24"/>
              </w:rPr>
              <w:t>15</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投标商承诺除了磋商文件</w:t>
            </w:r>
            <w:r>
              <w:rPr>
                <w:rFonts w:ascii="仿宋" w:eastAsia="仿宋" w:hAnsi="仿宋" w:cs="仿宋" w:hint="eastAsia"/>
                <w:sz w:val="24"/>
                <w:szCs w:val="24"/>
              </w:rPr>
              <w:t>2</w:t>
            </w:r>
            <w:r>
              <w:rPr>
                <w:rFonts w:ascii="仿宋" w:eastAsia="仿宋" w:hAnsi="仿宋" w:cs="仿宋" w:hint="eastAsia"/>
                <w:sz w:val="24"/>
                <w:szCs w:val="24"/>
              </w:rPr>
              <w:t>年免费质保期外，再额外提供免费质保服务的，每增加</w:t>
            </w:r>
            <w:r>
              <w:rPr>
                <w:rFonts w:ascii="仿宋" w:eastAsia="仿宋" w:hAnsi="仿宋" w:cs="仿宋" w:hint="eastAsia"/>
                <w:sz w:val="24"/>
                <w:szCs w:val="24"/>
              </w:rPr>
              <w:t>1</w:t>
            </w:r>
            <w:r>
              <w:rPr>
                <w:rFonts w:ascii="仿宋" w:eastAsia="仿宋" w:hAnsi="仿宋" w:cs="仿宋" w:hint="eastAsia"/>
                <w:sz w:val="24"/>
                <w:szCs w:val="24"/>
              </w:rPr>
              <w:t>年得加</w:t>
            </w:r>
            <w:r>
              <w:rPr>
                <w:rFonts w:ascii="仿宋" w:eastAsia="仿宋" w:hAnsi="仿宋" w:cs="仿宋" w:hint="eastAsia"/>
                <w:sz w:val="24"/>
                <w:szCs w:val="24"/>
              </w:rPr>
              <w:t>5</w:t>
            </w:r>
            <w:r>
              <w:rPr>
                <w:rFonts w:ascii="仿宋" w:eastAsia="仿宋" w:hAnsi="仿宋" w:cs="仿宋" w:hint="eastAsia"/>
                <w:sz w:val="24"/>
                <w:szCs w:val="24"/>
              </w:rPr>
              <w:t>分，最高得</w:t>
            </w:r>
            <w:r>
              <w:rPr>
                <w:rFonts w:ascii="仿宋" w:eastAsia="仿宋" w:hAnsi="仿宋" w:cs="仿宋" w:hint="eastAsia"/>
                <w:sz w:val="24"/>
                <w:szCs w:val="24"/>
              </w:rPr>
              <w:t>15</w:t>
            </w:r>
            <w:r>
              <w:rPr>
                <w:rFonts w:ascii="仿宋" w:eastAsia="仿宋" w:hAnsi="仿宋" w:cs="仿宋" w:hint="eastAsia"/>
                <w:sz w:val="24"/>
                <w:szCs w:val="24"/>
              </w:rPr>
              <w:t>分。</w:t>
            </w:r>
          </w:p>
          <w:p w:rsidR="00F505D8" w:rsidRDefault="00F505D8">
            <w:pPr>
              <w:spacing w:line="400" w:lineRule="exact"/>
              <w:ind w:firstLineChars="200" w:firstLine="480"/>
              <w:rPr>
                <w:rFonts w:ascii="仿宋" w:eastAsia="仿宋" w:hAnsi="仿宋" w:cs="仿宋"/>
                <w:sz w:val="24"/>
                <w:szCs w:val="24"/>
              </w:rPr>
            </w:pP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sz w:val="24"/>
                <w:szCs w:val="24"/>
              </w:rPr>
            </w:pPr>
            <w:r>
              <w:rPr>
                <w:rFonts w:ascii="仿宋" w:eastAsia="仿宋" w:hAnsi="仿宋" w:cs="仿宋" w:hint="eastAsia"/>
                <w:sz w:val="24"/>
                <w:szCs w:val="24"/>
              </w:rPr>
              <w:t>须提供相关证明材料或承诺书。</w:t>
            </w:r>
          </w:p>
          <w:p w:rsidR="00F505D8" w:rsidRDefault="00F505D8">
            <w:pPr>
              <w:spacing w:line="400" w:lineRule="exact"/>
              <w:rPr>
                <w:rFonts w:ascii="仿宋" w:eastAsia="仿宋" w:hAnsi="仿宋" w:cs="仿宋"/>
                <w:sz w:val="24"/>
                <w:szCs w:val="24"/>
              </w:rPr>
            </w:pPr>
          </w:p>
        </w:tc>
      </w:tr>
      <w:tr w:rsidR="00F505D8">
        <w:trPr>
          <w:cantSplit/>
          <w:trHeight w:val="402"/>
          <w:jc w:val="center"/>
        </w:trPr>
        <w:tc>
          <w:tcPr>
            <w:tcW w:w="466" w:type="pct"/>
            <w:vMerge/>
            <w:tcBorders>
              <w:left w:val="single" w:sz="4" w:space="0" w:color="auto"/>
              <w:bottom w:val="single" w:sz="4" w:space="0" w:color="auto"/>
              <w:right w:val="single" w:sz="4" w:space="0" w:color="auto"/>
            </w:tcBorders>
            <w:vAlign w:val="center"/>
          </w:tcPr>
          <w:p w:rsidR="00F505D8" w:rsidRDefault="00F505D8">
            <w:pPr>
              <w:spacing w:line="400" w:lineRule="exact"/>
              <w:ind w:firstLineChars="100" w:firstLine="240"/>
              <w:rPr>
                <w:rFonts w:ascii="仿宋" w:eastAsia="仿宋" w:hAnsi="仿宋" w:cs="仿宋"/>
                <w:color w:val="000000"/>
                <w:sz w:val="24"/>
                <w:szCs w:val="24"/>
              </w:rPr>
            </w:pPr>
          </w:p>
        </w:tc>
        <w:tc>
          <w:tcPr>
            <w:tcW w:w="776" w:type="pct"/>
            <w:vMerge/>
            <w:tcBorders>
              <w:left w:val="single" w:sz="4" w:space="0" w:color="auto"/>
              <w:bottom w:val="single" w:sz="4" w:space="0" w:color="auto"/>
              <w:right w:val="single" w:sz="4" w:space="0" w:color="auto"/>
            </w:tcBorders>
            <w:vAlign w:val="center"/>
          </w:tcPr>
          <w:p w:rsidR="00F505D8" w:rsidRDefault="00F505D8">
            <w:pPr>
              <w:spacing w:line="400" w:lineRule="exact"/>
              <w:rPr>
                <w:rFonts w:ascii="仿宋" w:eastAsia="仿宋" w:hAnsi="仿宋" w:cs="仿宋"/>
                <w:color w:val="000000"/>
                <w:sz w:val="24"/>
                <w:szCs w:val="24"/>
              </w:rPr>
            </w:pPr>
          </w:p>
        </w:tc>
        <w:tc>
          <w:tcPr>
            <w:tcW w:w="70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ind w:firstLine="560"/>
              <w:rPr>
                <w:rFonts w:ascii="仿宋" w:eastAsia="仿宋" w:hAnsi="仿宋" w:cs="仿宋"/>
                <w:color w:val="000000"/>
                <w:sz w:val="24"/>
                <w:szCs w:val="24"/>
              </w:rPr>
            </w:pPr>
            <w:r>
              <w:rPr>
                <w:rFonts w:ascii="仿宋" w:eastAsia="仿宋" w:hAnsi="仿宋" w:cs="仿宋" w:hint="eastAsia"/>
                <w:color w:val="000000"/>
                <w:sz w:val="24"/>
                <w:szCs w:val="24"/>
              </w:rPr>
              <w:t>15</w:t>
            </w:r>
          </w:p>
        </w:tc>
        <w:tc>
          <w:tcPr>
            <w:tcW w:w="1835"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业绩：</w:t>
            </w:r>
          </w:p>
          <w:p w:rsidR="00F505D8" w:rsidRDefault="00E865CE">
            <w:pPr>
              <w:spacing w:line="400" w:lineRule="exact"/>
              <w:rPr>
                <w:rFonts w:ascii="仿宋" w:eastAsia="仿宋" w:hAnsi="仿宋" w:cs="仿宋"/>
                <w:color w:val="000000"/>
                <w:sz w:val="24"/>
                <w:szCs w:val="24"/>
              </w:rPr>
            </w:pPr>
            <w:r>
              <w:rPr>
                <w:rFonts w:ascii="仿宋" w:eastAsia="仿宋" w:hAnsi="仿宋" w:cs="仿宋" w:hint="eastAsia"/>
                <w:sz w:val="24"/>
                <w:szCs w:val="24"/>
              </w:rPr>
              <w:t>投标人在重庆市内学校提供过同类货物的，每有一家得</w:t>
            </w:r>
            <w:r>
              <w:rPr>
                <w:rFonts w:ascii="仿宋" w:eastAsia="仿宋" w:hAnsi="仿宋" w:cs="仿宋" w:hint="eastAsia"/>
                <w:sz w:val="24"/>
                <w:szCs w:val="24"/>
              </w:rPr>
              <w:t>5</w:t>
            </w:r>
            <w:r>
              <w:rPr>
                <w:rFonts w:ascii="仿宋" w:eastAsia="仿宋" w:hAnsi="仿宋" w:cs="仿宋" w:hint="eastAsia"/>
                <w:sz w:val="24"/>
                <w:szCs w:val="24"/>
              </w:rPr>
              <w:t>分，最多得</w:t>
            </w:r>
            <w:r>
              <w:rPr>
                <w:rFonts w:ascii="仿宋" w:eastAsia="仿宋" w:hAnsi="仿宋" w:cs="仿宋" w:hint="eastAsia"/>
                <w:sz w:val="24"/>
                <w:szCs w:val="24"/>
              </w:rPr>
              <w:t>15</w:t>
            </w:r>
            <w:r>
              <w:rPr>
                <w:rFonts w:ascii="仿宋" w:eastAsia="仿宋" w:hAnsi="仿宋" w:cs="仿宋" w:hint="eastAsia"/>
                <w:sz w:val="24"/>
                <w:szCs w:val="24"/>
              </w:rPr>
              <w:t>分。</w:t>
            </w:r>
          </w:p>
        </w:tc>
        <w:tc>
          <w:tcPr>
            <w:tcW w:w="1217" w:type="pct"/>
            <w:tcBorders>
              <w:top w:val="single" w:sz="4" w:space="0" w:color="auto"/>
              <w:left w:val="single" w:sz="4" w:space="0" w:color="auto"/>
              <w:bottom w:val="single" w:sz="4" w:space="0" w:color="auto"/>
              <w:right w:val="single" w:sz="4" w:space="0" w:color="auto"/>
            </w:tcBorders>
            <w:vAlign w:val="center"/>
          </w:tcPr>
          <w:p w:rsidR="00F505D8" w:rsidRDefault="00E865CE">
            <w:pPr>
              <w:spacing w:line="400" w:lineRule="exact"/>
              <w:rPr>
                <w:rFonts w:ascii="仿宋" w:eastAsia="仿宋" w:hAnsi="仿宋" w:cs="仿宋"/>
                <w:color w:val="000000"/>
                <w:sz w:val="24"/>
                <w:szCs w:val="24"/>
              </w:rPr>
            </w:pPr>
            <w:r>
              <w:rPr>
                <w:rFonts w:ascii="仿宋" w:eastAsia="仿宋" w:hAnsi="仿宋" w:cs="仿宋" w:hint="eastAsia"/>
                <w:color w:val="000000"/>
                <w:sz w:val="24"/>
                <w:szCs w:val="24"/>
              </w:rPr>
              <w:t>须提供销售合同复印件或相关证明材料。</w:t>
            </w:r>
          </w:p>
        </w:tc>
      </w:tr>
    </w:tbl>
    <w:p w:rsidR="00F505D8" w:rsidRDefault="00F505D8">
      <w:pPr>
        <w:snapToGrid w:val="0"/>
        <w:spacing w:line="400" w:lineRule="exact"/>
        <w:ind w:firstLineChars="200" w:firstLine="480"/>
        <w:rPr>
          <w:rFonts w:ascii="仿宋" w:eastAsia="仿宋" w:hAnsi="仿宋"/>
          <w:sz w:val="24"/>
          <w:szCs w:val="24"/>
        </w:rPr>
      </w:pPr>
    </w:p>
    <w:p w:rsidR="00F505D8" w:rsidRDefault="00E865CE">
      <w:pPr>
        <w:pStyle w:val="30"/>
        <w:spacing w:before="0" w:after="0" w:line="400" w:lineRule="exact"/>
        <w:rPr>
          <w:rFonts w:ascii="仿宋" w:eastAsia="仿宋" w:hAnsi="仿宋"/>
          <w:sz w:val="24"/>
          <w:szCs w:val="24"/>
        </w:rPr>
      </w:pPr>
      <w:bookmarkStart w:id="47" w:name="_Toc7535"/>
      <w:r>
        <w:rPr>
          <w:rFonts w:ascii="仿宋" w:eastAsia="仿宋" w:hAnsi="仿宋" w:hint="eastAsia"/>
          <w:sz w:val="24"/>
          <w:szCs w:val="24"/>
        </w:rPr>
        <w:t>二、无效响应</w:t>
      </w:r>
      <w:bookmarkEnd w:id="47"/>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供应商发生以下条款情况之一者，视为无效响应，其响应文件将被拒绝：</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（一）供应商不符合规定的基本资格条件或特定资格条件的；</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（二）供应商的法定代表人或其授权代表未参加磋商；</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（三）供应商未按照竞争性磋商文件的要求缴纳磋商保证金；</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（四）供应商所提交的响应文件不按第七篇“响应文件编制要求”规定签字、盖章；</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（五）供应商的最后报价超过采购预算的；</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（六）法定代表人为同一个人的两个及两个以上法人，母公司、全资子公司及其控股公司，在同一分包采购中同时参与磋商；</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（七）单位负责人为同一人或者存在直接控股、管理关系的不同供应商，参加同一合同项下的采购活动的；</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w:t>
      </w:r>
      <w:r>
        <w:rPr>
          <w:rFonts w:ascii="仿宋" w:eastAsia="仿宋" w:hAnsi="仿宋"/>
          <w:sz w:val="24"/>
          <w:szCs w:val="24"/>
        </w:rPr>
        <w:t>为采购项目提供整体设计、规范编制或者项目管理、监理、检测等服务的供应商，再参加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r>
        <w:rPr>
          <w:rFonts w:ascii="仿宋" w:eastAsia="仿宋" w:hAnsi="仿宋" w:hint="eastAsia"/>
          <w:sz w:val="24"/>
          <w:szCs w:val="24"/>
        </w:rPr>
        <w:t>；</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（九）供应商的服务期、质量保证期及磋商有效期不满足竞争性磋商文件要求的；</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（十）供应商响应文件内容有与国家现行法律法规相违背的内容，或附有采购人无法接受的条件。</w:t>
      </w:r>
    </w:p>
    <w:p w:rsidR="00F505D8" w:rsidRDefault="00E865CE">
      <w:pPr>
        <w:pStyle w:val="30"/>
        <w:spacing w:before="0" w:after="0" w:line="400" w:lineRule="exact"/>
        <w:rPr>
          <w:rFonts w:ascii="仿宋" w:eastAsia="仿宋" w:hAnsi="仿宋"/>
          <w:sz w:val="24"/>
          <w:szCs w:val="24"/>
        </w:rPr>
      </w:pPr>
      <w:bookmarkStart w:id="48" w:name="_Toc10973"/>
      <w:r>
        <w:rPr>
          <w:rFonts w:ascii="仿宋" w:eastAsia="仿宋" w:hAnsi="仿宋" w:hint="eastAsia"/>
          <w:sz w:val="24"/>
          <w:szCs w:val="24"/>
        </w:rPr>
        <w:t>四、</w:t>
      </w:r>
      <w:bookmarkEnd w:id="45"/>
      <w:bookmarkEnd w:id="46"/>
      <w:r>
        <w:rPr>
          <w:rFonts w:ascii="仿宋" w:eastAsia="仿宋" w:hAnsi="仿宋" w:hint="eastAsia"/>
          <w:sz w:val="24"/>
          <w:szCs w:val="24"/>
        </w:rPr>
        <w:t>采购终止</w:t>
      </w:r>
      <w:bookmarkEnd w:id="48"/>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出现下列情形之一</w:t>
      </w:r>
      <w:r>
        <w:rPr>
          <w:rFonts w:ascii="仿宋" w:eastAsia="仿宋" w:hAnsi="仿宋" w:hint="eastAsia"/>
          <w:sz w:val="24"/>
          <w:szCs w:val="24"/>
        </w:rPr>
        <w:t>的，采购人或者采购代理机构应当终止竞争性磋商采购活动，发布项目终止公告并说明原因，重新开展采购活动：</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（一）因情况变化，不再符合规定的竞争性磋商采购方式适用情形的；</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（二）出现影响采购公正的违法、违规行为的；</w:t>
      </w:r>
    </w:p>
    <w:p w:rsidR="00F505D8" w:rsidRDefault="00E865CE">
      <w:pPr>
        <w:snapToGrid w:val="0"/>
        <w:spacing w:line="400" w:lineRule="exact"/>
        <w:ind w:firstLine="465"/>
        <w:rPr>
          <w:rFonts w:ascii="仿宋" w:eastAsia="仿宋" w:hAnsi="仿宋"/>
          <w:sz w:val="24"/>
          <w:szCs w:val="24"/>
        </w:rPr>
      </w:pPr>
      <w:r>
        <w:rPr>
          <w:rFonts w:ascii="仿宋" w:eastAsia="仿宋" w:hAnsi="仿宋" w:hint="eastAsia"/>
          <w:sz w:val="24"/>
          <w:szCs w:val="24"/>
        </w:rPr>
        <w:t>（三）在采购过程中符合要求的供应商或者报价未超过采购预算的供应商不足</w:t>
      </w:r>
      <w:r>
        <w:rPr>
          <w:rFonts w:ascii="仿宋" w:eastAsia="仿宋" w:hAnsi="仿宋" w:hint="eastAsia"/>
          <w:sz w:val="24"/>
          <w:szCs w:val="24"/>
        </w:rPr>
        <w:t>3</w:t>
      </w:r>
      <w:r>
        <w:rPr>
          <w:rFonts w:ascii="仿宋" w:eastAsia="仿宋" w:hAnsi="仿宋" w:hint="eastAsia"/>
          <w:sz w:val="24"/>
          <w:szCs w:val="24"/>
        </w:rPr>
        <w:t>家的。</w:t>
      </w:r>
      <w:r>
        <w:rPr>
          <w:rFonts w:ascii="仿宋" w:eastAsia="仿宋" w:hAnsi="仿宋" w:hint="eastAsia"/>
          <w:sz w:val="24"/>
          <w:szCs w:val="24"/>
        </w:rPr>
        <w:t xml:space="preserve"> </w:t>
      </w:r>
    </w:p>
    <w:p w:rsidR="00F505D8" w:rsidRDefault="00F505D8">
      <w:pPr>
        <w:spacing w:line="360" w:lineRule="auto"/>
        <w:ind w:firstLineChars="200" w:firstLine="480"/>
        <w:rPr>
          <w:rFonts w:ascii="仿宋" w:eastAsia="仿宋" w:hAnsi="仿宋"/>
          <w:sz w:val="24"/>
          <w:szCs w:val="24"/>
        </w:rPr>
        <w:sectPr w:rsidR="00F505D8">
          <w:footerReference w:type="even" r:id="rId14"/>
          <w:footerReference w:type="default" r:id="rId15"/>
          <w:pgSz w:w="11907" w:h="16840"/>
          <w:pgMar w:top="1134" w:right="1191" w:bottom="1134" w:left="1304" w:header="964" w:footer="992" w:gutter="0"/>
          <w:pgNumType w:fmt="numberInDash"/>
          <w:cols w:space="720"/>
          <w:docGrid w:linePitch="312"/>
        </w:sectPr>
      </w:pPr>
    </w:p>
    <w:p w:rsidR="00F505D8" w:rsidRDefault="00E865CE">
      <w:pPr>
        <w:pStyle w:val="23"/>
        <w:spacing w:line="360" w:lineRule="auto"/>
        <w:jc w:val="center"/>
        <w:rPr>
          <w:rFonts w:ascii="仿宋" w:eastAsia="仿宋" w:hAnsi="仿宋"/>
          <w:b w:val="0"/>
          <w:szCs w:val="30"/>
        </w:rPr>
      </w:pPr>
      <w:bookmarkStart w:id="49" w:name="_Toc29526"/>
      <w:bookmarkStart w:id="50" w:name="_Toc102227313"/>
      <w:r>
        <w:rPr>
          <w:rFonts w:ascii="仿宋" w:eastAsia="仿宋" w:hAnsi="仿宋" w:hint="eastAsia"/>
          <w:b w:val="0"/>
          <w:sz w:val="36"/>
          <w:szCs w:val="30"/>
        </w:rPr>
        <w:t>第五篇</w:t>
      </w:r>
      <w:r>
        <w:rPr>
          <w:rFonts w:ascii="仿宋" w:eastAsia="仿宋" w:hAnsi="仿宋" w:hint="eastAsia"/>
          <w:b w:val="0"/>
          <w:sz w:val="36"/>
          <w:szCs w:val="30"/>
        </w:rPr>
        <w:t xml:space="preserve">  </w:t>
      </w:r>
      <w:r>
        <w:rPr>
          <w:rFonts w:ascii="仿宋" w:eastAsia="仿宋" w:hAnsi="仿宋" w:hint="eastAsia"/>
          <w:b w:val="0"/>
          <w:sz w:val="36"/>
          <w:szCs w:val="30"/>
        </w:rPr>
        <w:t>供应商须知</w:t>
      </w:r>
      <w:bookmarkEnd w:id="49"/>
      <w:bookmarkEnd w:id="50"/>
    </w:p>
    <w:p w:rsidR="00F505D8" w:rsidRDefault="00E865CE">
      <w:pPr>
        <w:pStyle w:val="30"/>
        <w:spacing w:before="0" w:after="0" w:line="440" w:lineRule="exact"/>
        <w:rPr>
          <w:rFonts w:ascii="仿宋" w:eastAsia="仿宋" w:hAnsi="仿宋"/>
          <w:sz w:val="24"/>
          <w:szCs w:val="24"/>
        </w:rPr>
      </w:pPr>
      <w:bookmarkStart w:id="51" w:name="_Toc14415"/>
      <w:bookmarkStart w:id="52" w:name="_Toc342913389"/>
      <w:r>
        <w:rPr>
          <w:rFonts w:ascii="仿宋" w:eastAsia="仿宋" w:hAnsi="仿宋" w:hint="eastAsia"/>
          <w:sz w:val="24"/>
          <w:szCs w:val="24"/>
        </w:rPr>
        <w:t>一、磋商费用</w:t>
      </w:r>
      <w:bookmarkEnd w:id="51"/>
      <w:bookmarkEnd w:id="52"/>
    </w:p>
    <w:p w:rsidR="00F505D8" w:rsidRDefault="00E865CE">
      <w:pPr>
        <w:pStyle w:val="13"/>
        <w:spacing w:line="400" w:lineRule="exact"/>
        <w:ind w:firstLineChars="200" w:firstLine="480"/>
        <w:rPr>
          <w:rFonts w:ascii="仿宋" w:eastAsia="仿宋" w:hAnsi="仿宋"/>
          <w:sz w:val="24"/>
          <w:szCs w:val="24"/>
        </w:rPr>
      </w:pPr>
      <w:r>
        <w:rPr>
          <w:rFonts w:ascii="仿宋" w:eastAsia="仿宋" w:hAnsi="仿宋" w:hint="eastAsia"/>
          <w:sz w:val="24"/>
          <w:szCs w:val="24"/>
        </w:rPr>
        <w:t>参与磋商的供应商应承担其编制响应文件与递交响应文件所涉及的一切费用，不论磋商结果如何，采购人和采购代理机构在任何情况下无义务也无责任承担这些费用。</w:t>
      </w:r>
    </w:p>
    <w:p w:rsidR="00F505D8" w:rsidRDefault="00E865CE">
      <w:pPr>
        <w:pStyle w:val="30"/>
        <w:tabs>
          <w:tab w:val="left" w:pos="2640"/>
        </w:tabs>
        <w:spacing w:before="0" w:after="0" w:line="400" w:lineRule="exact"/>
        <w:rPr>
          <w:rFonts w:ascii="仿宋" w:eastAsia="仿宋" w:hAnsi="仿宋"/>
          <w:sz w:val="24"/>
          <w:szCs w:val="24"/>
        </w:rPr>
      </w:pPr>
      <w:bookmarkStart w:id="53" w:name="_Toc31786"/>
      <w:bookmarkStart w:id="54" w:name="_Toc342913391"/>
      <w:r>
        <w:rPr>
          <w:rFonts w:ascii="仿宋" w:eastAsia="仿宋" w:hAnsi="仿宋" w:hint="eastAsia"/>
          <w:sz w:val="24"/>
          <w:szCs w:val="24"/>
        </w:rPr>
        <w:t>二、竞争性磋商文件</w:t>
      </w:r>
      <w:bookmarkEnd w:id="53"/>
      <w:bookmarkEnd w:id="54"/>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（一）竞争性磋商文件由采购邀请书、供应商须知、采购服务需求、采购商务需求、合同草案条款、响应文件编制要求六部分组成。</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（二）采购人（或采购代理机构）所作的一切有效的书面通知、修改及补充，都是竞争性磋商文件不可分割的部分。</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w:t>
      </w:r>
      <w:bookmarkStart w:id="55" w:name="_Toc318166429"/>
      <w:bookmarkStart w:id="56" w:name="_Toc318159349"/>
      <w:bookmarkStart w:id="57" w:name="_Toc318159160"/>
      <w:bookmarkStart w:id="58" w:name="_Toc318159780"/>
      <w:r>
        <w:rPr>
          <w:rFonts w:ascii="仿宋" w:eastAsia="仿宋" w:hAnsi="仿宋" w:hint="eastAsia"/>
          <w:sz w:val="24"/>
          <w:szCs w:val="24"/>
        </w:rPr>
        <w:t>本竞争性磋商文件中，磋商小组根据与供应商进行磋商可能实质性变动的内容为竞争性磋商文件第三、四、五篇全部内容。</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（四）</w:t>
      </w:r>
      <w:r>
        <w:rPr>
          <w:rFonts w:ascii="仿宋" w:eastAsia="仿宋" w:hAnsi="仿宋" w:hint="eastAsia"/>
          <w:sz w:val="24"/>
          <w:szCs w:val="24"/>
        </w:rPr>
        <w:t>评审的依据为竞争性磋商文件和响应文件（含有效的书面承诺）。磋商小组判断响应文件对竞争性磋商文件的响应，仅基于响应文件本身而不靠外部证据。</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（五）本磋商文件中若存在相关产品的具体品牌、型号，均不作为指定要求，而仅为技术水平、产品品质的客观参考。</w:t>
      </w:r>
    </w:p>
    <w:p w:rsidR="00F505D8" w:rsidRDefault="00E865CE">
      <w:pPr>
        <w:pStyle w:val="30"/>
        <w:spacing w:before="0" w:after="0" w:line="400" w:lineRule="exact"/>
        <w:rPr>
          <w:rFonts w:ascii="仿宋" w:eastAsia="仿宋" w:hAnsi="仿宋"/>
          <w:sz w:val="24"/>
          <w:szCs w:val="24"/>
        </w:rPr>
      </w:pPr>
      <w:bookmarkStart w:id="59" w:name="_Toc28274"/>
      <w:bookmarkStart w:id="60" w:name="_Toc342913392"/>
      <w:bookmarkStart w:id="61" w:name="_Toc102227318"/>
      <w:bookmarkStart w:id="62" w:name="_Toc179714297"/>
      <w:bookmarkEnd w:id="55"/>
      <w:bookmarkEnd w:id="56"/>
      <w:bookmarkEnd w:id="57"/>
      <w:bookmarkEnd w:id="58"/>
      <w:r>
        <w:rPr>
          <w:rFonts w:ascii="仿宋" w:eastAsia="仿宋" w:hAnsi="仿宋" w:hint="eastAsia"/>
          <w:sz w:val="24"/>
          <w:szCs w:val="24"/>
        </w:rPr>
        <w:t>三、磋商要求</w:t>
      </w:r>
      <w:bookmarkEnd w:id="59"/>
      <w:bookmarkEnd w:id="60"/>
      <w:bookmarkEnd w:id="61"/>
      <w:bookmarkEnd w:id="62"/>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（一）响应文件</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、供应商应当按照竞争性磋商文件的要求编制响应文件，并对竞争性磋商文件提出的要求和条件作出实质性响应，响应文件原则上采用软面订本，同时应编制完整的页码、目录。</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、响应文件组成</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响应文件由第七篇“响应文件编制要求”规定的部分和供应商所作的</w:t>
      </w:r>
      <w:r>
        <w:rPr>
          <w:rFonts w:ascii="仿宋" w:eastAsia="仿宋" w:hAnsi="仿宋" w:hint="eastAsia"/>
          <w:sz w:val="24"/>
          <w:szCs w:val="24"/>
        </w:rPr>
        <w:t>一切有效补充、修改和承诺等文件组成，供应商应按照第七篇“响应文件编制要求”规定的目录顺序组织编写和装订，也可在基本格式基础上对表格进行扩展，未规定格式的由供应商自定格式。</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（二）本项目不接受联合体投标</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（三）磋商有效期：响应文件及有关承诺文件有效期为提交响应文件截止时间起</w:t>
      </w:r>
      <w:r>
        <w:rPr>
          <w:rFonts w:ascii="仿宋" w:eastAsia="仿宋" w:hAnsi="仿宋" w:hint="eastAsia"/>
          <w:sz w:val="24"/>
          <w:szCs w:val="24"/>
        </w:rPr>
        <w:t>90</w:t>
      </w:r>
      <w:r>
        <w:rPr>
          <w:rFonts w:ascii="仿宋" w:eastAsia="仿宋" w:hAnsi="仿宋" w:hint="eastAsia"/>
          <w:sz w:val="24"/>
          <w:szCs w:val="24"/>
        </w:rPr>
        <w:t>天内。</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（四）磋商保证金：</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、供应商提交保证金金额和方式详见“</w:t>
      </w:r>
      <w:r>
        <w:rPr>
          <w:rFonts w:ascii="仿宋" w:eastAsia="仿宋" w:hAnsi="仿宋" w:hint="eastAsia"/>
          <w:b/>
          <w:sz w:val="24"/>
          <w:szCs w:val="24"/>
          <w:u w:val="single"/>
        </w:rPr>
        <w:t>第一篇</w:t>
      </w:r>
      <w:r>
        <w:rPr>
          <w:rFonts w:ascii="仿宋" w:eastAsia="仿宋" w:hAnsi="仿宋" w:hint="eastAsia"/>
          <w:b/>
          <w:sz w:val="24"/>
          <w:szCs w:val="24"/>
          <w:u w:val="single"/>
        </w:rPr>
        <w:t xml:space="preserve">  </w:t>
      </w:r>
      <w:r>
        <w:rPr>
          <w:rFonts w:ascii="仿宋" w:eastAsia="仿宋" w:hAnsi="仿宋" w:hint="eastAsia"/>
          <w:b/>
          <w:sz w:val="24"/>
          <w:szCs w:val="24"/>
          <w:u w:val="single"/>
        </w:rPr>
        <w:t>五、磋商保证金”</w:t>
      </w:r>
      <w:r>
        <w:rPr>
          <w:rFonts w:ascii="仿宋" w:eastAsia="仿宋" w:hAnsi="仿宋" w:hint="eastAsia"/>
          <w:sz w:val="24"/>
          <w:szCs w:val="24"/>
        </w:rPr>
        <w:t>；</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、发生以下情况之一者，磋商保证金不予退还：</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2.1</w:t>
      </w:r>
      <w:r>
        <w:rPr>
          <w:rFonts w:ascii="仿宋" w:eastAsia="仿宋" w:hAnsi="仿宋" w:hint="eastAsia"/>
          <w:sz w:val="24"/>
          <w:szCs w:val="24"/>
        </w:rPr>
        <w:t>供应商在提交响应文件截止时间后撤回响应文件的；</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2.2</w:t>
      </w:r>
      <w:r>
        <w:rPr>
          <w:rFonts w:ascii="仿宋" w:eastAsia="仿宋" w:hAnsi="仿宋" w:hint="eastAsia"/>
          <w:sz w:val="24"/>
          <w:szCs w:val="24"/>
        </w:rPr>
        <w:t>供应商在响应文件中提供虚假材料的；</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2.3</w:t>
      </w:r>
      <w:r>
        <w:rPr>
          <w:rFonts w:ascii="仿宋" w:eastAsia="仿宋" w:hAnsi="仿宋" w:hint="eastAsia"/>
          <w:sz w:val="24"/>
          <w:szCs w:val="24"/>
        </w:rPr>
        <w:t>除因不可抗力或竞争性磋商文件认可的情形以外，成交供应商不与采购人签订合同的；</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2.4</w:t>
      </w:r>
      <w:r>
        <w:rPr>
          <w:rFonts w:ascii="仿宋" w:eastAsia="仿宋" w:hAnsi="仿宋" w:hint="eastAsia"/>
          <w:sz w:val="24"/>
          <w:szCs w:val="24"/>
        </w:rPr>
        <w:t>供应商与采购人、其他供应商或者采购代理机构恶意串通的；</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2.5</w:t>
      </w:r>
      <w:r>
        <w:rPr>
          <w:rFonts w:ascii="仿宋" w:eastAsia="仿宋" w:hAnsi="仿宋" w:hint="eastAsia"/>
          <w:sz w:val="24"/>
          <w:szCs w:val="24"/>
        </w:rPr>
        <w:t>成交供应商不按规定的时间或拒绝按成交状态签订合同（即不按照采购文件确定的合同文本以及采购标的、规格型号、采购金额、采购数量、技术和服务要求等事项签订采购合同的。）。</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（五）修正错误</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、若供应商所递交的响应文件或最后报价中的价格出现大写金额和小写金额不一致的错误，以大写金额修正为准。</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（六）提交响应文件的份数和签署</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、响应文件一式二份，其中正本一份，副本一份，副本可为正本的复印件，应与正本一致，如出现不一致情况以正本为准。</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rPr>
        <w:t>在响应文件正本中，竞争性磋商文件第六篇响应文件编制要求中规定签字、盖章的地方必须按其规定签字、盖章。</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（七）响应文件的递交</w:t>
      </w:r>
    </w:p>
    <w:p w:rsidR="00F505D8" w:rsidRDefault="00E865CE">
      <w:pPr>
        <w:snapToGrid w:val="0"/>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szCs w:val="24"/>
        </w:rPr>
        <w:t xml:space="preserve"> </w:t>
      </w:r>
      <w:r>
        <w:rPr>
          <w:rFonts w:ascii="仿宋" w:eastAsia="仿宋" w:hAnsi="仿宋" w:hint="eastAsia"/>
          <w:sz w:val="24"/>
          <w:szCs w:val="24"/>
        </w:rPr>
        <w:t>响应文件</w:t>
      </w:r>
      <w:r>
        <w:rPr>
          <w:rFonts w:ascii="仿宋" w:eastAsia="仿宋" w:hAnsi="仿宋" w:hint="eastAsia"/>
          <w:sz w:val="24"/>
        </w:rPr>
        <w:t>的密封</w:t>
      </w:r>
    </w:p>
    <w:p w:rsidR="00F505D8" w:rsidRDefault="00E865CE">
      <w:pPr>
        <w:snapToGrid w:val="0"/>
        <w:spacing w:line="400" w:lineRule="exact"/>
        <w:ind w:firstLineChars="200" w:firstLine="480"/>
        <w:rPr>
          <w:rFonts w:ascii="仿宋" w:eastAsia="仿宋" w:hAnsi="仿宋"/>
          <w:sz w:val="24"/>
        </w:rPr>
      </w:pPr>
      <w:r>
        <w:rPr>
          <w:rFonts w:ascii="仿宋" w:eastAsia="仿宋" w:hAnsi="仿宋" w:hint="eastAsia"/>
          <w:sz w:val="24"/>
        </w:rPr>
        <w:t>1.1</w:t>
      </w:r>
      <w:r>
        <w:rPr>
          <w:rFonts w:ascii="仿宋" w:eastAsia="仿宋" w:hAnsi="仿宋" w:hint="eastAsia"/>
          <w:sz w:val="24"/>
          <w:szCs w:val="24"/>
        </w:rPr>
        <w:t>响应文件</w:t>
      </w:r>
      <w:r>
        <w:rPr>
          <w:rFonts w:ascii="仿宋" w:eastAsia="仿宋" w:hAnsi="仿宋" w:hint="eastAsia"/>
          <w:sz w:val="24"/>
        </w:rPr>
        <w:t>的正本、副本文档均应密封送达</w:t>
      </w:r>
      <w:r>
        <w:rPr>
          <w:rFonts w:ascii="仿宋" w:eastAsia="仿宋" w:hAnsi="仿宋" w:hint="eastAsia"/>
          <w:sz w:val="24"/>
          <w:szCs w:val="24"/>
        </w:rPr>
        <w:t>递</w:t>
      </w:r>
      <w:r>
        <w:rPr>
          <w:rFonts w:ascii="仿宋" w:eastAsia="仿宋" w:hAnsi="仿宋" w:hint="eastAsia"/>
          <w:sz w:val="24"/>
          <w:szCs w:val="24"/>
        </w:rPr>
        <w:t>交响应文件地点</w:t>
      </w:r>
      <w:r>
        <w:rPr>
          <w:rFonts w:ascii="仿宋" w:eastAsia="仿宋" w:hAnsi="仿宋" w:hint="eastAsia"/>
          <w:sz w:val="24"/>
        </w:rPr>
        <w:t>，应在封套上注明项目名称、供应商名称。若正本、副本文档分别进行密封的，还应在封套上注明“正本”、“副本”、“电子文档”字样。</w:t>
      </w:r>
    </w:p>
    <w:p w:rsidR="00F505D8" w:rsidRDefault="00E865CE">
      <w:pPr>
        <w:snapToGrid w:val="0"/>
        <w:spacing w:line="40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hint="eastAsia"/>
          <w:sz w:val="24"/>
        </w:rPr>
        <w:t>封套的封口处应加盖供应商公章或由法定代表人授权代表签字。</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rPr>
        <w:t>2.</w:t>
      </w:r>
      <w:r>
        <w:rPr>
          <w:rFonts w:ascii="仿宋" w:eastAsia="仿宋" w:hAnsi="仿宋" w:hint="eastAsia"/>
          <w:sz w:val="24"/>
        </w:rPr>
        <w:t>如果未按上述规定进行密封，采购代理机构对响应文件误投、丢失或提前拆封不负责任。</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（八）供应商参与人员</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各个供应商应当派</w:t>
      </w:r>
      <w:r>
        <w:rPr>
          <w:rFonts w:ascii="仿宋" w:eastAsia="仿宋" w:hAnsi="仿宋" w:hint="eastAsia"/>
          <w:sz w:val="24"/>
          <w:szCs w:val="24"/>
        </w:rPr>
        <w:t>1-2</w:t>
      </w:r>
      <w:r>
        <w:rPr>
          <w:rFonts w:ascii="仿宋" w:eastAsia="仿宋" w:hAnsi="仿宋" w:hint="eastAsia"/>
          <w:sz w:val="24"/>
          <w:szCs w:val="24"/>
        </w:rPr>
        <w:t>名代表参与磋商，至少</w:t>
      </w:r>
      <w:r>
        <w:rPr>
          <w:rFonts w:ascii="仿宋" w:eastAsia="仿宋" w:hAnsi="仿宋" w:hint="eastAsia"/>
          <w:sz w:val="24"/>
          <w:szCs w:val="24"/>
        </w:rPr>
        <w:t>1</w:t>
      </w:r>
      <w:r>
        <w:rPr>
          <w:rFonts w:ascii="仿宋" w:eastAsia="仿宋" w:hAnsi="仿宋" w:hint="eastAsia"/>
          <w:sz w:val="24"/>
          <w:szCs w:val="24"/>
        </w:rPr>
        <w:t>人应为法定代表人或具有法定代表人授权委托书的授权代表。</w:t>
      </w:r>
    </w:p>
    <w:p w:rsidR="00F505D8" w:rsidRDefault="00E865CE">
      <w:pPr>
        <w:pStyle w:val="30"/>
        <w:spacing w:before="0" w:after="0" w:line="400" w:lineRule="exact"/>
        <w:rPr>
          <w:rFonts w:ascii="仿宋" w:eastAsia="仿宋" w:hAnsi="仿宋"/>
          <w:sz w:val="24"/>
          <w:szCs w:val="24"/>
        </w:rPr>
      </w:pPr>
      <w:bookmarkStart w:id="63" w:name="_Toc15233"/>
      <w:r>
        <w:rPr>
          <w:rFonts w:ascii="仿宋" w:eastAsia="仿宋" w:hAnsi="仿宋" w:hint="eastAsia"/>
          <w:sz w:val="24"/>
          <w:szCs w:val="24"/>
        </w:rPr>
        <w:t>四、成交供应商的确认和变更</w:t>
      </w:r>
      <w:bookmarkEnd w:id="63"/>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（一）成交供应商的确认</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sz w:val="24"/>
          <w:szCs w:val="24"/>
        </w:rPr>
        <w:t>采购代理机构应当在评审结束后</w:t>
      </w:r>
      <w:r>
        <w:rPr>
          <w:rFonts w:ascii="仿宋" w:eastAsia="仿宋" w:hAnsi="仿宋"/>
          <w:sz w:val="24"/>
          <w:szCs w:val="24"/>
        </w:rPr>
        <w:t>2</w:t>
      </w:r>
      <w:r>
        <w:rPr>
          <w:rFonts w:ascii="仿宋" w:eastAsia="仿宋" w:hAnsi="仿宋"/>
          <w:sz w:val="24"/>
          <w:szCs w:val="24"/>
        </w:rPr>
        <w:t>个工作日内将评审报告</w:t>
      </w:r>
      <w:r>
        <w:rPr>
          <w:rFonts w:ascii="仿宋" w:eastAsia="仿宋" w:hAnsi="仿宋"/>
          <w:sz w:val="24"/>
          <w:szCs w:val="24"/>
        </w:rPr>
        <w:t>送采购人确认。采购人应当在收到评审报告后</w:t>
      </w:r>
      <w:r>
        <w:rPr>
          <w:rFonts w:ascii="仿宋" w:eastAsia="仿宋" w:hAnsi="仿宋"/>
          <w:sz w:val="24"/>
          <w:szCs w:val="24"/>
        </w:rPr>
        <w:t>5</w:t>
      </w:r>
      <w:r>
        <w:rPr>
          <w:rFonts w:ascii="仿宋" w:eastAsia="仿宋" w:hAnsi="仿宋"/>
          <w:sz w:val="24"/>
          <w:szCs w:val="24"/>
        </w:rPr>
        <w:t>个工作日内</w:t>
      </w:r>
      <w:r>
        <w:rPr>
          <w:rFonts w:ascii="仿宋" w:eastAsia="仿宋" w:hAnsi="仿宋" w:hint="eastAsia"/>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（二）成交供应商的变更</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、成交供应商无充分理由放弃成交的，采购人将会同采购代理机构把相关情况报上级主管部门对违规供应商进</w:t>
      </w:r>
      <w:r>
        <w:rPr>
          <w:rFonts w:ascii="仿宋" w:eastAsia="仿宋" w:hAnsi="仿宋" w:hint="eastAsia"/>
          <w:sz w:val="24"/>
          <w:szCs w:val="24"/>
        </w:rPr>
        <w:t>行处罚。</w:t>
      </w:r>
    </w:p>
    <w:p w:rsidR="00F505D8" w:rsidRDefault="00E865CE">
      <w:pPr>
        <w:pStyle w:val="30"/>
        <w:spacing w:before="0" w:after="0" w:line="400" w:lineRule="exact"/>
        <w:rPr>
          <w:rFonts w:ascii="仿宋" w:eastAsia="仿宋" w:hAnsi="仿宋"/>
          <w:sz w:val="24"/>
          <w:szCs w:val="24"/>
        </w:rPr>
      </w:pPr>
      <w:bookmarkStart w:id="64" w:name="_Toc102227321"/>
      <w:bookmarkStart w:id="65" w:name="_Toc342913395"/>
      <w:bookmarkStart w:id="66" w:name="_Toc4176"/>
      <w:r>
        <w:rPr>
          <w:rFonts w:ascii="仿宋" w:eastAsia="仿宋" w:hAnsi="仿宋" w:hint="eastAsia"/>
          <w:sz w:val="24"/>
          <w:szCs w:val="24"/>
        </w:rPr>
        <w:t>五、成交通知</w:t>
      </w:r>
      <w:bookmarkEnd w:id="64"/>
      <w:bookmarkEnd w:id="65"/>
      <w:bookmarkEnd w:id="66"/>
    </w:p>
    <w:p w:rsidR="00F505D8" w:rsidRDefault="00E865CE">
      <w:pPr>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（一）成交供应商确定后，采购人将在重庆市农业学校网（</w:t>
      </w:r>
      <w:r>
        <w:rPr>
          <w:rFonts w:ascii="仿宋" w:eastAsia="仿宋" w:hAnsi="仿宋" w:hint="eastAsia"/>
          <w:sz w:val="24"/>
          <w:szCs w:val="24"/>
        </w:rPr>
        <w:t>http://www.cqnx.com/</w:t>
      </w:r>
      <w:r>
        <w:rPr>
          <w:rFonts w:ascii="仿宋" w:eastAsia="仿宋" w:hAnsi="仿宋" w:hint="eastAsia"/>
          <w:sz w:val="24"/>
          <w:szCs w:val="24"/>
        </w:rPr>
        <w:t>）上发布成交结果公告。</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（二）结果公告发出同时，采购代理机构将以书面形式发出《成交通知书》。《成交通知书》一经发出即发生法律效力。</w:t>
      </w:r>
    </w:p>
    <w:p w:rsidR="00F505D8" w:rsidRDefault="00E865CE">
      <w:pPr>
        <w:spacing w:line="400" w:lineRule="exact"/>
        <w:ind w:firstLineChars="200" w:firstLine="480"/>
        <w:rPr>
          <w:rFonts w:ascii="仿宋" w:eastAsia="仿宋" w:hAnsi="仿宋"/>
          <w:sz w:val="24"/>
          <w:szCs w:val="24"/>
        </w:rPr>
      </w:pPr>
      <w:r>
        <w:rPr>
          <w:rFonts w:ascii="仿宋" w:eastAsia="仿宋" w:hAnsi="仿宋" w:hint="eastAsia"/>
          <w:sz w:val="24"/>
          <w:szCs w:val="24"/>
        </w:rPr>
        <w:t>（三）《成交通知书》将作为签订合同的依据。</w:t>
      </w:r>
    </w:p>
    <w:p w:rsidR="00F505D8" w:rsidRDefault="00E865CE">
      <w:pPr>
        <w:pStyle w:val="30"/>
        <w:spacing w:before="0" w:after="0" w:line="400" w:lineRule="exact"/>
        <w:rPr>
          <w:rFonts w:ascii="仿宋" w:eastAsia="仿宋" w:hAnsi="仿宋"/>
          <w:sz w:val="24"/>
          <w:szCs w:val="24"/>
        </w:rPr>
      </w:pPr>
      <w:bookmarkStart w:id="67" w:name="_Toc9947"/>
      <w:r>
        <w:rPr>
          <w:rFonts w:ascii="仿宋" w:eastAsia="仿宋" w:hAnsi="仿宋" w:hint="eastAsia"/>
          <w:sz w:val="24"/>
          <w:szCs w:val="24"/>
        </w:rPr>
        <w:t>六、采购代理服务费</w:t>
      </w:r>
      <w:bookmarkEnd w:id="67"/>
    </w:p>
    <w:p w:rsidR="00F505D8" w:rsidRDefault="00E865CE" w:rsidP="00E12DC4">
      <w:pPr>
        <w:adjustRightInd w:val="0"/>
        <w:snapToGrid w:val="0"/>
        <w:spacing w:line="360" w:lineRule="auto"/>
        <w:ind w:firstLineChars="192" w:firstLine="461"/>
        <w:rPr>
          <w:rFonts w:ascii="仿宋" w:eastAsia="仿宋" w:hAnsi="仿宋"/>
          <w:sz w:val="24"/>
          <w:szCs w:val="24"/>
        </w:rPr>
      </w:pPr>
      <w:r>
        <w:rPr>
          <w:rFonts w:ascii="仿宋" w:eastAsia="仿宋" w:hAnsi="仿宋" w:hint="eastAsia"/>
          <w:sz w:val="24"/>
          <w:szCs w:val="24"/>
        </w:rPr>
        <w:t>（一）成交供应商在领取成交通知书前，向采购代理机构缴纳招标代理服务费，本项目规定的采购代理服务费为人民币：</w:t>
      </w:r>
      <w:r>
        <w:rPr>
          <w:rFonts w:ascii="仿宋" w:eastAsia="仿宋" w:hAnsi="仿宋" w:hint="eastAsia"/>
          <w:sz w:val="24"/>
          <w:szCs w:val="24"/>
        </w:rPr>
        <w:t>4000</w:t>
      </w:r>
      <w:r>
        <w:rPr>
          <w:rFonts w:ascii="仿宋" w:eastAsia="仿宋" w:hAnsi="仿宋" w:hint="eastAsia"/>
          <w:sz w:val="24"/>
          <w:szCs w:val="24"/>
        </w:rPr>
        <w:t>元</w:t>
      </w:r>
    </w:p>
    <w:p w:rsidR="00F505D8" w:rsidRDefault="00E865CE" w:rsidP="00E12DC4">
      <w:pPr>
        <w:adjustRightInd w:val="0"/>
        <w:snapToGrid w:val="0"/>
        <w:spacing w:line="360" w:lineRule="auto"/>
        <w:ind w:firstLineChars="192" w:firstLine="461"/>
        <w:rPr>
          <w:rFonts w:ascii="仿宋" w:eastAsia="仿宋" w:hAnsi="仿宋"/>
          <w:sz w:val="24"/>
          <w:szCs w:val="24"/>
        </w:rPr>
      </w:pPr>
      <w:r>
        <w:rPr>
          <w:rFonts w:ascii="仿宋" w:eastAsia="仿宋" w:hAnsi="仿宋" w:hint="eastAsia"/>
          <w:sz w:val="24"/>
          <w:szCs w:val="24"/>
        </w:rPr>
        <w:t xml:space="preserve">   1.</w:t>
      </w:r>
      <w:r>
        <w:rPr>
          <w:rFonts w:ascii="仿宋" w:eastAsia="仿宋" w:hAnsi="仿宋" w:hint="eastAsia"/>
          <w:sz w:val="24"/>
          <w:szCs w:val="24"/>
        </w:rPr>
        <w:t>服务费以现金、转账等形式支付。</w:t>
      </w:r>
    </w:p>
    <w:p w:rsidR="00F505D8" w:rsidRDefault="00E865CE" w:rsidP="00E12DC4">
      <w:pPr>
        <w:adjustRightInd w:val="0"/>
        <w:snapToGrid w:val="0"/>
        <w:spacing w:line="360" w:lineRule="auto"/>
        <w:ind w:firstLineChars="292" w:firstLine="701"/>
        <w:rPr>
          <w:rFonts w:ascii="仿宋" w:eastAsia="仿宋" w:hAnsi="仿宋"/>
          <w:sz w:val="24"/>
          <w:szCs w:val="24"/>
        </w:rPr>
      </w:pPr>
      <w:r>
        <w:rPr>
          <w:rFonts w:ascii="仿宋" w:eastAsia="仿宋" w:hAnsi="仿宋" w:hint="eastAsia"/>
          <w:sz w:val="24"/>
          <w:szCs w:val="24"/>
        </w:rPr>
        <w:t xml:space="preserve"> 2.</w:t>
      </w:r>
      <w:r>
        <w:rPr>
          <w:rFonts w:ascii="仿宋" w:eastAsia="仿宋" w:hAnsi="仿宋" w:hint="eastAsia"/>
          <w:sz w:val="24"/>
          <w:szCs w:val="24"/>
        </w:rPr>
        <w:t>成交供应商如未按上述规定缴付采购代理服务费，其保证金将不予退还。</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（二）招标代理服务费缴纳账号：</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户</w:t>
      </w:r>
      <w:r>
        <w:rPr>
          <w:rFonts w:ascii="仿宋" w:eastAsia="仿宋" w:hAnsi="仿宋" w:hint="eastAsia"/>
          <w:sz w:val="24"/>
          <w:szCs w:val="24"/>
        </w:rPr>
        <w:t xml:space="preserve">  </w:t>
      </w:r>
      <w:r>
        <w:rPr>
          <w:rFonts w:ascii="仿宋" w:eastAsia="仿宋" w:hAnsi="仿宋" w:hint="eastAsia"/>
          <w:sz w:val="24"/>
          <w:szCs w:val="24"/>
        </w:rPr>
        <w:t>名：重庆宏仁招标代理有限公司</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开户行：招商银行重庆分行较场口支行</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账</w:t>
      </w:r>
      <w:r>
        <w:rPr>
          <w:rFonts w:ascii="仿宋" w:eastAsia="仿宋" w:hAnsi="仿宋" w:hint="eastAsia"/>
          <w:sz w:val="24"/>
          <w:szCs w:val="24"/>
        </w:rPr>
        <w:t xml:space="preserve">  </w:t>
      </w:r>
      <w:r>
        <w:rPr>
          <w:rFonts w:ascii="仿宋" w:eastAsia="仿宋" w:hAnsi="仿宋" w:hint="eastAsia"/>
          <w:sz w:val="24"/>
          <w:szCs w:val="24"/>
        </w:rPr>
        <w:t>号：</w:t>
      </w:r>
      <w:r>
        <w:rPr>
          <w:rFonts w:ascii="仿宋" w:eastAsia="仿宋" w:hAnsi="仿宋"/>
          <w:sz w:val="24"/>
          <w:szCs w:val="24"/>
        </w:rPr>
        <w:t>123907228910802</w:t>
      </w:r>
    </w:p>
    <w:p w:rsidR="00F505D8" w:rsidRDefault="00E865CE">
      <w:pPr>
        <w:pStyle w:val="30"/>
        <w:spacing w:before="0" w:after="0" w:line="400" w:lineRule="exact"/>
        <w:rPr>
          <w:rFonts w:ascii="仿宋" w:eastAsia="仿宋" w:hAnsi="仿宋"/>
          <w:sz w:val="24"/>
          <w:szCs w:val="24"/>
        </w:rPr>
      </w:pPr>
      <w:bookmarkStart w:id="68" w:name="_Toc102227322"/>
      <w:bookmarkStart w:id="69" w:name="_Toc342913396"/>
      <w:bookmarkStart w:id="70" w:name="_Toc2436"/>
      <w:bookmarkStart w:id="71" w:name="_Toc11641055"/>
      <w:bookmarkStart w:id="72" w:name="_Toc12789059"/>
      <w:r>
        <w:rPr>
          <w:rFonts w:ascii="仿宋" w:eastAsia="仿宋" w:hAnsi="仿宋" w:hint="eastAsia"/>
          <w:sz w:val="24"/>
          <w:szCs w:val="24"/>
        </w:rPr>
        <w:t>七、签订</w:t>
      </w:r>
      <w:bookmarkEnd w:id="68"/>
      <w:r>
        <w:rPr>
          <w:rFonts w:ascii="仿宋" w:eastAsia="仿宋" w:hAnsi="仿宋" w:hint="eastAsia"/>
          <w:sz w:val="24"/>
          <w:szCs w:val="24"/>
        </w:rPr>
        <w:t>合同</w:t>
      </w:r>
      <w:bookmarkEnd w:id="69"/>
      <w:bookmarkEnd w:id="70"/>
    </w:p>
    <w:p w:rsidR="00F505D8" w:rsidRDefault="00E865CE">
      <w:pPr>
        <w:spacing w:line="400" w:lineRule="exact"/>
        <w:ind w:firstLineChars="100" w:firstLine="240"/>
        <w:rPr>
          <w:rFonts w:ascii="仿宋" w:eastAsia="仿宋" w:hAnsi="仿宋"/>
          <w:sz w:val="24"/>
          <w:szCs w:val="24"/>
        </w:rPr>
      </w:pPr>
      <w:r>
        <w:rPr>
          <w:rFonts w:ascii="仿宋" w:eastAsia="仿宋" w:hAnsi="仿宋"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F505D8" w:rsidRDefault="00E865CE">
      <w:pPr>
        <w:spacing w:line="400" w:lineRule="exact"/>
        <w:ind w:firstLineChars="100" w:firstLine="240"/>
        <w:rPr>
          <w:rFonts w:ascii="仿宋" w:eastAsia="仿宋" w:hAnsi="仿宋"/>
          <w:sz w:val="24"/>
          <w:szCs w:val="24"/>
        </w:rPr>
      </w:pPr>
      <w:r>
        <w:rPr>
          <w:rFonts w:ascii="仿宋" w:eastAsia="仿宋" w:hAnsi="仿宋" w:hint="eastAsia"/>
          <w:sz w:val="24"/>
          <w:szCs w:val="24"/>
        </w:rPr>
        <w:t>（二）竞争性磋商文件、供应商的响应文件及澄清文件等，均为签订采购合同的依据。</w:t>
      </w:r>
    </w:p>
    <w:p w:rsidR="00F505D8" w:rsidRDefault="00E865CE">
      <w:pPr>
        <w:spacing w:line="400" w:lineRule="exact"/>
        <w:ind w:firstLineChars="100" w:firstLine="240"/>
        <w:rPr>
          <w:rFonts w:ascii="仿宋" w:eastAsia="仿宋" w:hAnsi="仿宋"/>
          <w:sz w:val="24"/>
          <w:szCs w:val="24"/>
        </w:rPr>
      </w:pPr>
      <w:r>
        <w:rPr>
          <w:rFonts w:ascii="仿宋" w:eastAsia="仿宋" w:hAnsi="仿宋" w:hint="eastAsia"/>
          <w:sz w:val="24"/>
          <w:szCs w:val="24"/>
        </w:rPr>
        <w:t>（三）合同生效条款由供需双方约定，法律、行政法规规定应当办理批准、登记等手续后生效的合同，依照其规定。</w:t>
      </w:r>
    </w:p>
    <w:p w:rsidR="00F505D8" w:rsidRDefault="00E865CE">
      <w:pPr>
        <w:spacing w:line="400" w:lineRule="exact"/>
        <w:ind w:firstLineChars="100" w:firstLine="240"/>
        <w:rPr>
          <w:rFonts w:ascii="仿宋" w:eastAsia="仿宋" w:hAnsi="仿宋"/>
          <w:sz w:val="24"/>
        </w:rPr>
      </w:pPr>
      <w:r>
        <w:rPr>
          <w:rFonts w:ascii="仿宋" w:eastAsia="仿宋" w:hAnsi="仿宋" w:hint="eastAsia"/>
          <w:sz w:val="24"/>
          <w:szCs w:val="24"/>
        </w:rPr>
        <w:t>（四）采购人要求成交供应商提供履约保证金的，应当在竞争性磋商文件中予以约定。成交供应商履约完毕后，采购人</w:t>
      </w:r>
      <w:r>
        <w:rPr>
          <w:rFonts w:ascii="仿宋" w:eastAsia="仿宋" w:hAnsi="仿宋" w:hint="eastAsia"/>
          <w:sz w:val="24"/>
        </w:rPr>
        <w:t>应按磋商文件及合同的约定无息退还其履约保证金。</w:t>
      </w:r>
    </w:p>
    <w:p w:rsidR="00F505D8" w:rsidRDefault="00F505D8">
      <w:pPr>
        <w:spacing w:line="400" w:lineRule="exact"/>
        <w:ind w:firstLineChars="100" w:firstLine="240"/>
        <w:rPr>
          <w:rFonts w:ascii="仿宋" w:eastAsia="仿宋" w:hAnsi="仿宋"/>
          <w:sz w:val="24"/>
        </w:rPr>
      </w:pPr>
    </w:p>
    <w:p w:rsidR="00F505D8" w:rsidRDefault="00F505D8">
      <w:pPr>
        <w:spacing w:line="400" w:lineRule="exact"/>
        <w:rPr>
          <w:rFonts w:ascii="仿宋" w:eastAsia="仿宋" w:hAnsi="仿宋"/>
          <w:sz w:val="24"/>
        </w:rPr>
      </w:pPr>
    </w:p>
    <w:p w:rsidR="00F505D8" w:rsidRDefault="00F505D8">
      <w:pPr>
        <w:spacing w:line="400" w:lineRule="exact"/>
        <w:ind w:firstLineChars="100" w:firstLine="240"/>
        <w:rPr>
          <w:rFonts w:ascii="仿宋" w:eastAsia="仿宋" w:hAnsi="仿宋"/>
          <w:sz w:val="24"/>
        </w:rPr>
      </w:pPr>
    </w:p>
    <w:p w:rsidR="00F505D8" w:rsidRDefault="00F505D8">
      <w:pPr>
        <w:spacing w:line="400" w:lineRule="exact"/>
        <w:ind w:firstLineChars="100" w:firstLine="240"/>
        <w:rPr>
          <w:rFonts w:ascii="仿宋" w:eastAsia="仿宋" w:hAnsi="仿宋"/>
          <w:sz w:val="24"/>
        </w:rPr>
      </w:pPr>
    </w:p>
    <w:p w:rsidR="00F505D8" w:rsidRDefault="00F505D8">
      <w:pPr>
        <w:spacing w:line="400" w:lineRule="exact"/>
        <w:ind w:firstLineChars="100" w:firstLine="240"/>
        <w:rPr>
          <w:rFonts w:ascii="仿宋" w:eastAsia="仿宋" w:hAnsi="仿宋"/>
          <w:sz w:val="24"/>
          <w:szCs w:val="24"/>
        </w:rPr>
      </w:pPr>
    </w:p>
    <w:p w:rsidR="00F505D8" w:rsidRDefault="00F505D8">
      <w:pPr>
        <w:spacing w:line="400" w:lineRule="exact"/>
        <w:ind w:firstLineChars="100" w:firstLine="240"/>
        <w:rPr>
          <w:rFonts w:ascii="仿宋" w:eastAsia="仿宋" w:hAnsi="仿宋"/>
          <w:sz w:val="24"/>
          <w:szCs w:val="24"/>
        </w:rPr>
      </w:pPr>
    </w:p>
    <w:p w:rsidR="00F505D8" w:rsidRDefault="00E865CE">
      <w:pPr>
        <w:pStyle w:val="23"/>
        <w:spacing w:before="0" w:after="0" w:line="360" w:lineRule="auto"/>
        <w:jc w:val="center"/>
        <w:rPr>
          <w:rFonts w:ascii="仿宋" w:eastAsia="仿宋" w:hAnsi="仿宋"/>
          <w:b w:val="0"/>
          <w:sz w:val="36"/>
          <w:szCs w:val="30"/>
        </w:rPr>
      </w:pPr>
      <w:bookmarkStart w:id="73" w:name="_Toc32542"/>
      <w:r>
        <w:rPr>
          <w:rFonts w:ascii="仿宋" w:eastAsia="仿宋" w:hAnsi="仿宋" w:hint="eastAsia"/>
          <w:b w:val="0"/>
          <w:sz w:val="36"/>
          <w:szCs w:val="30"/>
        </w:rPr>
        <w:t>第六篇</w:t>
      </w:r>
      <w:r>
        <w:rPr>
          <w:rFonts w:ascii="仿宋" w:eastAsia="仿宋" w:hAnsi="仿宋" w:hint="eastAsia"/>
          <w:b w:val="0"/>
          <w:sz w:val="36"/>
          <w:szCs w:val="30"/>
        </w:rPr>
        <w:t xml:space="preserve">  </w:t>
      </w:r>
      <w:bookmarkEnd w:id="71"/>
      <w:bookmarkEnd w:id="72"/>
      <w:r>
        <w:rPr>
          <w:rFonts w:ascii="仿宋" w:eastAsia="仿宋" w:hAnsi="仿宋" w:hint="eastAsia"/>
          <w:b w:val="0"/>
          <w:sz w:val="36"/>
          <w:szCs w:val="30"/>
        </w:rPr>
        <w:t>合同草案条款</w:t>
      </w:r>
      <w:bookmarkEnd w:id="73"/>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w:t>
      </w:r>
      <w:r>
        <w:rPr>
          <w:rFonts w:ascii="仿宋" w:eastAsia="仿宋" w:hAnsi="仿宋" w:hint="eastAsia"/>
          <w:bCs/>
          <w:sz w:val="24"/>
        </w:rPr>
        <w:t>、定义</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1.1</w:t>
      </w:r>
      <w:r>
        <w:rPr>
          <w:rFonts w:ascii="仿宋" w:eastAsia="仿宋" w:hAnsi="仿宋" w:hint="eastAsia"/>
          <w:bCs/>
          <w:sz w:val="24"/>
        </w:rPr>
        <w:t>甲方（需方）即采购人，是指通过竞争性磋商采购，接受合同货物及服务的各级国家机关、事业单位和团体组织。</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1.2</w:t>
      </w:r>
      <w:r>
        <w:rPr>
          <w:rFonts w:ascii="仿宋" w:eastAsia="仿宋" w:hAnsi="仿宋" w:hint="eastAsia"/>
          <w:bCs/>
          <w:sz w:val="24"/>
        </w:rPr>
        <w:t>乙方（供方）即成交供应商，是指成交后提供合同货物和服务的自然人、法人及其他组织。</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1.3</w:t>
      </w:r>
      <w:r>
        <w:rPr>
          <w:rFonts w:ascii="仿宋" w:eastAsia="仿宋" w:hAnsi="仿宋" w:hint="eastAsia"/>
          <w:bCs/>
          <w:sz w:val="24"/>
        </w:rPr>
        <w:t>合同是指由甲乙双方按照竞争性磋商文件和响应文件的实质性内容，通过协商一致达成的书面协议。</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1.4</w:t>
      </w:r>
      <w:r>
        <w:rPr>
          <w:rFonts w:ascii="仿宋" w:eastAsia="仿宋" w:hAnsi="仿宋" w:hint="eastAsia"/>
          <w:bCs/>
          <w:sz w:val="24"/>
        </w:rPr>
        <w:t>合同价格指以成交价格为依据，在供方全面履行合同义务后，需方应支付给供方的金额。</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1.5</w:t>
      </w:r>
      <w:r>
        <w:rPr>
          <w:rFonts w:ascii="仿宋" w:eastAsia="仿宋" w:hAnsi="仿宋" w:hint="eastAsia"/>
          <w:bCs/>
          <w:sz w:val="24"/>
        </w:rPr>
        <w:t>技术资料是指合同货物及其相关的设计、制造、监造、检验、验收等文件（包括图纸、各种文字说明、标准）。</w:t>
      </w:r>
    </w:p>
    <w:p w:rsidR="00F505D8" w:rsidRDefault="00E865CE">
      <w:pPr>
        <w:snapToGrid w:val="0"/>
        <w:spacing w:line="380" w:lineRule="exact"/>
        <w:ind w:firstLineChars="250" w:firstLine="600"/>
        <w:outlineLvl w:val="0"/>
        <w:rPr>
          <w:rFonts w:ascii="仿宋" w:eastAsia="仿宋" w:hAnsi="仿宋"/>
          <w:bCs/>
          <w:color w:val="FF0000"/>
          <w:sz w:val="24"/>
        </w:rPr>
      </w:pPr>
      <w:r>
        <w:rPr>
          <w:rFonts w:ascii="仿宋" w:eastAsia="仿宋" w:hAnsi="仿宋" w:hint="eastAsia"/>
          <w:bCs/>
          <w:sz w:val="24"/>
        </w:rPr>
        <w:t>2</w:t>
      </w:r>
      <w:r>
        <w:rPr>
          <w:rFonts w:ascii="仿宋" w:eastAsia="仿宋" w:hAnsi="仿宋" w:hint="eastAsia"/>
          <w:bCs/>
          <w:sz w:val="24"/>
        </w:rPr>
        <w:t>、货物内容（合同内容）</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合同包括以下内容：货物名称、型号规格、技术参数、数量（单位）等内容。</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3</w:t>
      </w:r>
      <w:r>
        <w:rPr>
          <w:rFonts w:ascii="仿宋" w:eastAsia="仿宋" w:hAnsi="仿宋" w:hint="eastAsia"/>
          <w:bCs/>
          <w:sz w:val="24"/>
        </w:rPr>
        <w:t>、合同价格</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3.1</w:t>
      </w:r>
      <w:r>
        <w:rPr>
          <w:rFonts w:ascii="仿宋" w:eastAsia="仿宋" w:hAnsi="仿宋" w:hint="eastAsia"/>
          <w:bCs/>
          <w:sz w:val="24"/>
        </w:rPr>
        <w:t>合同价格即合同总价。</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3.2</w:t>
      </w:r>
      <w:r>
        <w:rPr>
          <w:rFonts w:ascii="仿宋" w:eastAsia="仿宋" w:hAnsi="仿宋" w:hint="eastAsia"/>
          <w:bCs/>
          <w:sz w:val="24"/>
        </w:rPr>
        <w:t>合同价格包括合同货物、技术资料、合同货物的税费、运杂费、保险费、包装费、装卸费及</w:t>
      </w:r>
      <w:r>
        <w:rPr>
          <w:rFonts w:ascii="仿宋" w:eastAsia="仿宋" w:hAnsi="仿宋" w:hint="eastAsia"/>
          <w:bCs/>
          <w:sz w:val="24"/>
        </w:rPr>
        <w:t>与货物有关的供方应纳的税费，所有税费由乙方负担。</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3.3</w:t>
      </w:r>
      <w:r>
        <w:rPr>
          <w:rFonts w:ascii="仿宋" w:eastAsia="仿宋" w:hAnsi="仿宋" w:hint="eastAsia"/>
          <w:bCs/>
          <w:sz w:val="24"/>
        </w:rPr>
        <w:t>合同货物单价为不变价。</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4</w:t>
      </w:r>
      <w:r>
        <w:rPr>
          <w:rFonts w:ascii="仿宋" w:eastAsia="仿宋" w:hAnsi="仿宋" w:hint="eastAsia"/>
          <w:bCs/>
          <w:sz w:val="24"/>
        </w:rPr>
        <w:t>、转包或分包</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4.1</w:t>
      </w:r>
      <w:r>
        <w:rPr>
          <w:rFonts w:ascii="仿宋" w:eastAsia="仿宋" w:hAnsi="仿宋" w:hint="eastAsia"/>
          <w:bCs/>
          <w:sz w:val="24"/>
        </w:rPr>
        <w:t>本合同范围的货物，应由乙方直接供应，不得转让他人供应；</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4.2</w:t>
      </w:r>
      <w:r>
        <w:rPr>
          <w:rFonts w:ascii="仿宋" w:eastAsia="仿宋" w:hAnsi="仿宋" w:hint="eastAsia"/>
          <w:bCs/>
          <w:sz w:val="24"/>
        </w:rPr>
        <w:t>非经甲方书面同意，乙方不得将本合同范围的货物全部或部分分包给他人供应；</w:t>
      </w:r>
    </w:p>
    <w:p w:rsidR="00F505D8" w:rsidRDefault="00E865CE">
      <w:pPr>
        <w:snapToGrid w:val="0"/>
        <w:spacing w:line="380" w:lineRule="exact"/>
        <w:ind w:firstLineChars="250" w:firstLine="600"/>
        <w:outlineLvl w:val="0"/>
        <w:rPr>
          <w:rFonts w:ascii="仿宋" w:eastAsia="仿宋" w:hAnsi="仿宋"/>
          <w:bCs/>
          <w:sz w:val="24"/>
        </w:rPr>
      </w:pPr>
      <w:r>
        <w:rPr>
          <w:rFonts w:ascii="仿宋" w:eastAsia="仿宋" w:hAnsi="仿宋" w:hint="eastAsia"/>
          <w:bCs/>
          <w:sz w:val="24"/>
        </w:rPr>
        <w:t>4.3</w:t>
      </w:r>
      <w:r>
        <w:rPr>
          <w:rFonts w:ascii="仿宋" w:eastAsia="仿宋" w:hAnsi="仿宋" w:hint="eastAsia"/>
          <w:bCs/>
          <w:sz w:val="24"/>
        </w:rPr>
        <w:t>如有转让和未经甲方同意的分包行为，甲方有权解除合同，没收履约保证金并追究乙方的违约责任。</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bCs/>
          <w:sz w:val="24"/>
        </w:rPr>
        <w:t>5</w:t>
      </w:r>
      <w:r>
        <w:rPr>
          <w:rFonts w:ascii="仿宋" w:eastAsia="仿宋" w:hAnsi="仿宋" w:hint="eastAsia"/>
          <w:bCs/>
          <w:sz w:val="24"/>
        </w:rPr>
        <w:t>、质量保证及售后服务</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5.1</w:t>
      </w:r>
      <w:r>
        <w:rPr>
          <w:rFonts w:ascii="仿宋" w:eastAsia="仿宋" w:hAnsi="仿宋" w:hint="eastAsia"/>
          <w:sz w:val="24"/>
        </w:rPr>
        <w:t>乙方应按竞争性磋商文件规定的货物性能、技术要求、质量标准向甲方提供未经使用的全新产品。</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5.2</w:t>
      </w:r>
      <w:r>
        <w:rPr>
          <w:rFonts w:ascii="仿宋" w:eastAsia="仿宋" w:hAnsi="仿宋" w:hint="eastAsia"/>
          <w:sz w:val="24"/>
        </w:rPr>
        <w:t>乙方提供的货物在质保期内因货物本身的质量问题发生故障，乙方应负责免费更换。对达不到技术要求者，根据实际情况，经双方协商，可按以下办法处理：</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5.2.1</w:t>
      </w:r>
      <w:r>
        <w:rPr>
          <w:rFonts w:ascii="仿宋" w:eastAsia="仿宋" w:hAnsi="仿宋" w:hint="eastAsia"/>
          <w:sz w:val="24"/>
        </w:rPr>
        <w:t>更换：由乙方承担所发生的全部费用。</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5.2.2</w:t>
      </w:r>
      <w:r>
        <w:rPr>
          <w:rFonts w:ascii="仿宋" w:eastAsia="仿宋" w:hAnsi="仿宋" w:hint="eastAsia"/>
          <w:sz w:val="24"/>
        </w:rPr>
        <w:t>贬值处理：由甲乙双方合议定价。</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5.2.3</w:t>
      </w:r>
      <w:r>
        <w:rPr>
          <w:rFonts w:ascii="仿宋" w:eastAsia="仿宋" w:hAnsi="仿宋" w:hint="eastAsia"/>
          <w:sz w:val="24"/>
        </w:rPr>
        <w:t>退货处理：乙方应退还甲方支付的合同款，同时应承担该货物的直接费用（运输、保险、检验、货款利息及银行手续费等）。</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 xml:space="preserve">5.3 </w:t>
      </w:r>
      <w:r>
        <w:rPr>
          <w:rFonts w:ascii="仿宋" w:eastAsia="仿宋" w:hAnsi="仿宋" w:hint="eastAsia"/>
          <w:sz w:val="24"/>
        </w:rPr>
        <w:t>如在使用过程中发生质量问题，乙方应同本项目“第三篇</w:t>
      </w:r>
      <w:r>
        <w:rPr>
          <w:rFonts w:ascii="仿宋" w:eastAsia="仿宋" w:hAnsi="仿宋" w:hint="eastAsia"/>
          <w:sz w:val="24"/>
        </w:rPr>
        <w:t xml:space="preserve">  </w:t>
      </w:r>
      <w:r>
        <w:rPr>
          <w:rFonts w:ascii="仿宋" w:eastAsia="仿宋" w:hAnsi="仿宋" w:hint="eastAsia"/>
          <w:sz w:val="24"/>
        </w:rPr>
        <w:t>采购商务需求”对质量保证及售后服务内容的约定。</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5.4</w:t>
      </w:r>
      <w:r>
        <w:rPr>
          <w:rFonts w:ascii="仿宋" w:eastAsia="仿宋" w:hAnsi="仿宋" w:hint="eastAsia"/>
          <w:sz w:val="24"/>
        </w:rPr>
        <w:t>在质保期内，乙方应对货物出现的质量及安全</w:t>
      </w:r>
      <w:r>
        <w:rPr>
          <w:rFonts w:ascii="仿宋" w:eastAsia="仿宋" w:hAnsi="仿宋" w:hint="eastAsia"/>
          <w:sz w:val="24"/>
        </w:rPr>
        <w:t>问题负责处理解决并承担一切费用。</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6</w:t>
      </w:r>
      <w:r>
        <w:rPr>
          <w:rFonts w:ascii="仿宋" w:eastAsia="仿宋" w:hAnsi="仿宋" w:hint="eastAsia"/>
          <w:sz w:val="24"/>
        </w:rPr>
        <w:t>、付款</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6.1</w:t>
      </w:r>
      <w:r>
        <w:rPr>
          <w:rFonts w:ascii="仿宋" w:eastAsia="仿宋" w:hAnsi="仿宋" w:hint="eastAsia"/>
          <w:sz w:val="24"/>
        </w:rPr>
        <w:t>本合同使用货币币制如未作特别说明均为人民币。</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6.2</w:t>
      </w:r>
      <w:r>
        <w:rPr>
          <w:rFonts w:ascii="仿宋" w:eastAsia="仿宋" w:hAnsi="仿宋" w:hint="eastAsia"/>
          <w:sz w:val="24"/>
        </w:rPr>
        <w:t>付款方式：银行转账、现金支票。</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6.3</w:t>
      </w:r>
      <w:r>
        <w:rPr>
          <w:rFonts w:ascii="仿宋" w:eastAsia="仿宋" w:hAnsi="仿宋" w:hint="eastAsia"/>
          <w:sz w:val="24"/>
        </w:rPr>
        <w:t>付款方法：同本项目“第三篇</w:t>
      </w:r>
      <w:r>
        <w:rPr>
          <w:rFonts w:ascii="仿宋" w:eastAsia="仿宋" w:hAnsi="仿宋" w:hint="eastAsia"/>
          <w:sz w:val="24"/>
        </w:rPr>
        <w:t xml:space="preserve">  </w:t>
      </w:r>
      <w:r>
        <w:rPr>
          <w:rFonts w:ascii="仿宋" w:eastAsia="仿宋" w:hAnsi="仿宋" w:hint="eastAsia"/>
          <w:sz w:val="24"/>
        </w:rPr>
        <w:t>采购商务需求”中关于付款方式的约定。</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7</w:t>
      </w:r>
      <w:r>
        <w:rPr>
          <w:rFonts w:ascii="仿宋" w:eastAsia="仿宋" w:hAnsi="仿宋" w:hint="eastAsia"/>
          <w:sz w:val="24"/>
        </w:rPr>
        <w:t>、检查验收</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7.1</w:t>
      </w:r>
      <w:r>
        <w:rPr>
          <w:rFonts w:ascii="仿宋" w:eastAsia="仿宋" w:hAnsi="仿宋" w:hint="eastAsia"/>
          <w:sz w:val="24"/>
        </w:rPr>
        <w:t>供方应随货物提供合格证和质量证明文件，如是国外进口的货物还须提供入关证明。</w:t>
      </w:r>
    </w:p>
    <w:p w:rsidR="00F505D8" w:rsidRDefault="00E865CE">
      <w:pPr>
        <w:adjustRightInd w:val="0"/>
        <w:snapToGrid w:val="0"/>
        <w:spacing w:line="380" w:lineRule="exact"/>
        <w:ind w:firstLineChars="250" w:firstLine="600"/>
        <w:rPr>
          <w:rFonts w:ascii="仿宋" w:eastAsia="仿宋" w:hAnsi="仿宋"/>
          <w:sz w:val="24"/>
        </w:rPr>
      </w:pPr>
      <w:r>
        <w:rPr>
          <w:rFonts w:ascii="仿宋" w:eastAsia="仿宋" w:hAnsi="仿宋" w:hint="eastAsia"/>
          <w:sz w:val="24"/>
        </w:rPr>
        <w:t>7.2</w:t>
      </w:r>
      <w:r>
        <w:rPr>
          <w:rFonts w:ascii="仿宋" w:eastAsia="仿宋" w:hAnsi="仿宋" w:hint="eastAsia"/>
          <w:sz w:val="24"/>
        </w:rPr>
        <w:t>货物验收</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7.3</w:t>
      </w:r>
      <w:r>
        <w:rPr>
          <w:rFonts w:ascii="仿宋" w:eastAsia="仿宋" w:hAnsi="仿宋" w:hint="eastAsia"/>
          <w:sz w:val="24"/>
        </w:rPr>
        <w:t>货物验收报告应由需方、供方经办人签字，并加盖双方公章，以此作为支付凭据。</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8</w:t>
      </w:r>
      <w:r>
        <w:rPr>
          <w:rFonts w:ascii="仿宋" w:eastAsia="仿宋" w:hAnsi="仿宋" w:hint="eastAsia"/>
          <w:sz w:val="24"/>
        </w:rPr>
        <w:t>、索赔</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供方对货物与合同要求不符负有责任，并且需方已于规定交货内和质量保证期内提出索赔，供方应按需方同意的下述一种或多种方法解决索赔事宜。</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8.1</w:t>
      </w:r>
      <w:r>
        <w:rPr>
          <w:rFonts w:ascii="仿宋" w:eastAsia="仿宋" w:hAnsi="仿宋" w:hint="eastAsia"/>
          <w:sz w:val="24"/>
        </w:rPr>
        <w:t>供方同意</w:t>
      </w:r>
      <w:r>
        <w:rPr>
          <w:rFonts w:ascii="仿宋" w:eastAsia="仿宋" w:hAnsi="仿宋" w:hint="eastAsia"/>
          <w:sz w:val="24"/>
        </w:rPr>
        <w:t>需方拒收货物并把拒收货物的金额以合同规定的同类货币付给需方，供方负担发生的一切损失和费用，包括利息、运输和保险费、检验费、仓储和装卸费以及为保管和保护被拒绝货物所需要的其它必要费用。</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8.2</w:t>
      </w:r>
      <w:r>
        <w:rPr>
          <w:rFonts w:ascii="仿宋" w:eastAsia="仿宋" w:hAnsi="仿宋" w:hint="eastAsia"/>
          <w:sz w:val="24"/>
        </w:rPr>
        <w:t>根据货物的疵劣和受损程度以及需方遭受损失的金额，经双方同意降低货物价格。</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hint="eastAsia"/>
          <w:sz w:val="24"/>
        </w:rPr>
        <w:t>、知识产权</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9.1</w:t>
      </w:r>
      <w:r>
        <w:rPr>
          <w:rFonts w:ascii="仿宋" w:eastAsia="仿宋" w:hAnsi="仿宋"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F505D8" w:rsidRDefault="00E865CE">
      <w:pPr>
        <w:adjustRightInd w:val="0"/>
        <w:snapToGrid w:val="0"/>
        <w:spacing w:line="380" w:lineRule="exact"/>
        <w:ind w:firstLineChars="200" w:firstLine="480"/>
        <w:rPr>
          <w:rFonts w:ascii="仿宋" w:eastAsia="仿宋" w:hAnsi="仿宋"/>
          <w:sz w:val="24"/>
        </w:rPr>
      </w:pPr>
      <w:r>
        <w:rPr>
          <w:rFonts w:ascii="仿宋" w:eastAsia="仿宋" w:hAnsi="仿宋" w:hint="eastAsia"/>
          <w:sz w:val="24"/>
        </w:rPr>
        <w:t>9.2</w:t>
      </w:r>
      <w:r>
        <w:rPr>
          <w:rFonts w:ascii="仿宋" w:eastAsia="仿宋" w:hAnsi="仿宋" w:hint="eastAsia"/>
          <w:sz w:val="24"/>
          <w:szCs w:val="24"/>
        </w:rPr>
        <w:t>若涉及软件开发等服务类项目知识产权的，知识产权归采购人所</w:t>
      </w:r>
      <w:r>
        <w:rPr>
          <w:rFonts w:ascii="仿宋" w:eastAsia="仿宋" w:hAnsi="仿宋" w:hint="eastAsia"/>
          <w:sz w:val="24"/>
          <w:szCs w:val="24"/>
        </w:rPr>
        <w:t>有。</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10</w:t>
      </w:r>
      <w:r>
        <w:rPr>
          <w:rFonts w:ascii="仿宋" w:eastAsia="仿宋" w:hAnsi="仿宋" w:hint="eastAsia"/>
          <w:bCs/>
          <w:sz w:val="24"/>
        </w:rPr>
        <w:t>、合同争议的解决</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10.1</w:t>
      </w:r>
      <w:r>
        <w:rPr>
          <w:rFonts w:ascii="仿宋" w:eastAsia="仿宋" w:hAnsi="仿宋" w:hint="eastAsia"/>
          <w:bCs/>
          <w:sz w:val="24"/>
        </w:rPr>
        <w:t>当事人友好协商达成一致</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10.2</w:t>
      </w:r>
      <w:r>
        <w:rPr>
          <w:rFonts w:ascii="仿宋" w:eastAsia="仿宋" w:hAnsi="仿宋" w:hint="eastAsia"/>
          <w:bCs/>
          <w:sz w:val="24"/>
        </w:rPr>
        <w:t>在</w:t>
      </w:r>
      <w:r>
        <w:rPr>
          <w:rFonts w:ascii="仿宋" w:eastAsia="仿宋" w:hAnsi="仿宋" w:hint="eastAsia"/>
          <w:bCs/>
          <w:sz w:val="24"/>
        </w:rPr>
        <w:t>60</w:t>
      </w:r>
      <w:r>
        <w:rPr>
          <w:rFonts w:ascii="仿宋" w:eastAsia="仿宋" w:hAnsi="仿宋" w:hint="eastAsia"/>
          <w:bCs/>
          <w:sz w:val="24"/>
        </w:rPr>
        <w:t>天内当事人协商不能达成协议的，可提请采购人当地仲裁机构仲裁。</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11</w:t>
      </w:r>
      <w:r>
        <w:rPr>
          <w:rFonts w:ascii="仿宋" w:eastAsia="仿宋" w:hAnsi="仿宋" w:hint="eastAsia"/>
          <w:bCs/>
          <w:sz w:val="24"/>
        </w:rPr>
        <w:t>、违约责任</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按《中华人民共和国合同法》、有关条款，或由供需双方约定。</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12</w:t>
      </w:r>
      <w:r>
        <w:rPr>
          <w:rFonts w:ascii="仿宋" w:eastAsia="仿宋" w:hAnsi="仿宋" w:hint="eastAsia"/>
          <w:bCs/>
          <w:sz w:val="24"/>
        </w:rPr>
        <w:t>、合同生效及其它</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12.1</w:t>
      </w:r>
      <w:r>
        <w:rPr>
          <w:rFonts w:ascii="仿宋" w:eastAsia="仿宋" w:hAnsi="仿宋" w:hint="eastAsia"/>
          <w:bCs/>
          <w:sz w:val="24"/>
        </w:rPr>
        <w:t>合同生效及其效力应符合《中华人民共和国合同法》有关规定。</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12.2</w:t>
      </w:r>
      <w:r>
        <w:rPr>
          <w:rFonts w:ascii="仿宋" w:eastAsia="仿宋" w:hAnsi="仿宋" w:hint="eastAsia"/>
          <w:bCs/>
          <w:sz w:val="24"/>
        </w:rPr>
        <w:t>合同应经当事人法定代表人或委托代理人签字，加盖双方合同专用章或公章。</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12.3</w:t>
      </w:r>
      <w:r>
        <w:rPr>
          <w:rFonts w:ascii="仿宋" w:eastAsia="仿宋" w:hAnsi="仿宋" w:hint="eastAsia"/>
          <w:bCs/>
          <w:sz w:val="24"/>
        </w:rPr>
        <w:t>合同所包括附件，是合同不可分割的一部分，具有同等法法律效力。</w:t>
      </w:r>
    </w:p>
    <w:p w:rsidR="00F505D8" w:rsidRDefault="00E865CE">
      <w:pPr>
        <w:snapToGrid w:val="0"/>
        <w:spacing w:line="380" w:lineRule="exact"/>
        <w:ind w:firstLineChars="200" w:firstLine="480"/>
        <w:outlineLvl w:val="0"/>
        <w:rPr>
          <w:rFonts w:ascii="仿宋" w:eastAsia="仿宋" w:hAnsi="仿宋"/>
          <w:bCs/>
          <w:sz w:val="24"/>
        </w:rPr>
      </w:pPr>
      <w:r>
        <w:rPr>
          <w:rFonts w:ascii="仿宋" w:eastAsia="仿宋" w:hAnsi="仿宋" w:hint="eastAsia"/>
          <w:bCs/>
          <w:sz w:val="24"/>
        </w:rPr>
        <w:t>12.4</w:t>
      </w:r>
      <w:r>
        <w:rPr>
          <w:rFonts w:ascii="仿宋" w:eastAsia="仿宋" w:hAnsi="仿宋" w:hint="eastAsia"/>
          <w:bCs/>
          <w:sz w:val="24"/>
        </w:rPr>
        <w:t>合同需提供担保的，按《中华人民共和国担保法》规定执行。</w:t>
      </w:r>
    </w:p>
    <w:p w:rsidR="00F505D8" w:rsidRDefault="00E865CE">
      <w:pPr>
        <w:snapToGrid w:val="0"/>
        <w:spacing w:line="380" w:lineRule="exact"/>
        <w:ind w:firstLineChars="200" w:firstLine="480"/>
        <w:rPr>
          <w:rFonts w:ascii="仿宋" w:eastAsia="仿宋" w:hAnsi="仿宋"/>
          <w:sz w:val="24"/>
          <w:szCs w:val="24"/>
        </w:rPr>
      </w:pPr>
      <w:r>
        <w:rPr>
          <w:rFonts w:ascii="仿宋" w:eastAsia="仿宋" w:hAnsi="仿宋" w:hint="eastAsia"/>
          <w:bCs/>
          <w:sz w:val="24"/>
        </w:rPr>
        <w:t>12.5</w:t>
      </w:r>
      <w:r>
        <w:rPr>
          <w:rFonts w:ascii="仿宋" w:eastAsia="仿宋" w:hAnsi="仿宋" w:hint="eastAsia"/>
          <w:bCs/>
          <w:sz w:val="24"/>
        </w:rPr>
        <w:t>本合同条件未尽事宜依照《中华人民共和国合同法》，由供需双方共同协商确定。</w:t>
      </w:r>
    </w:p>
    <w:p w:rsidR="00F505D8" w:rsidRDefault="00F505D8">
      <w:pPr>
        <w:snapToGrid w:val="0"/>
        <w:spacing w:line="360" w:lineRule="auto"/>
        <w:ind w:firstLine="570"/>
        <w:rPr>
          <w:rFonts w:ascii="仿宋" w:eastAsia="仿宋" w:hAnsi="仿宋"/>
          <w:sz w:val="24"/>
          <w:szCs w:val="24"/>
        </w:rPr>
        <w:sectPr w:rsidR="00F505D8">
          <w:footerReference w:type="even" r:id="rId16"/>
          <w:footerReference w:type="default" r:id="rId17"/>
          <w:pgSz w:w="11907" w:h="16840"/>
          <w:pgMar w:top="1134" w:right="1191" w:bottom="1134" w:left="1304" w:header="964" w:footer="992" w:gutter="0"/>
          <w:pgNumType w:fmt="numberInDash"/>
          <w:cols w:space="720"/>
          <w:docGrid w:linePitch="312"/>
        </w:sectPr>
      </w:pPr>
    </w:p>
    <w:p w:rsidR="00F505D8" w:rsidRDefault="00E865CE">
      <w:pPr>
        <w:rPr>
          <w:rFonts w:ascii="仿宋" w:eastAsia="仿宋" w:hAnsi="仿宋"/>
          <w:sz w:val="24"/>
        </w:rPr>
      </w:pPr>
      <w:bookmarkStart w:id="74" w:name="_Toc303945820"/>
      <w:bookmarkStart w:id="75" w:name="_Toc148265480"/>
      <w:r>
        <w:rPr>
          <w:rFonts w:ascii="仿宋" w:eastAsia="仿宋" w:hAnsi="仿宋" w:hint="eastAsia"/>
          <w:sz w:val="24"/>
        </w:rPr>
        <w:t>附页：</w:t>
      </w:r>
      <w:r>
        <w:rPr>
          <w:rFonts w:ascii="仿宋" w:eastAsia="仿宋" w:hAnsi="仿宋" w:hint="eastAsia"/>
          <w:sz w:val="24"/>
        </w:rPr>
        <w:t>1</w:t>
      </w:r>
      <w:r>
        <w:rPr>
          <w:rFonts w:ascii="仿宋" w:eastAsia="仿宋" w:hAnsi="仿宋" w:hint="eastAsia"/>
          <w:sz w:val="24"/>
        </w:rPr>
        <w:t>、合同格式</w:t>
      </w:r>
      <w:bookmarkEnd w:id="74"/>
      <w:bookmarkEnd w:id="75"/>
      <w:r>
        <w:rPr>
          <w:rFonts w:ascii="仿宋" w:eastAsia="仿宋" w:hAnsi="仿宋" w:hint="eastAsia"/>
          <w:sz w:val="24"/>
        </w:rPr>
        <w:t>（根据项目情况自拟）</w:t>
      </w:r>
    </w:p>
    <w:p w:rsidR="00F505D8" w:rsidRDefault="00F505D8">
      <w:pPr>
        <w:tabs>
          <w:tab w:val="left" w:pos="9000"/>
        </w:tabs>
        <w:spacing w:line="276" w:lineRule="auto"/>
        <w:jc w:val="center"/>
        <w:rPr>
          <w:rFonts w:ascii="仿宋" w:eastAsia="仿宋" w:hAnsi="仿宋"/>
          <w:sz w:val="21"/>
          <w:szCs w:val="21"/>
        </w:rPr>
        <w:sectPr w:rsidR="00F505D8">
          <w:pgSz w:w="11907" w:h="16840"/>
          <w:pgMar w:top="1134" w:right="1191" w:bottom="1134" w:left="1304" w:header="964" w:footer="992" w:gutter="0"/>
          <w:pgNumType w:fmt="numberInDash"/>
          <w:cols w:space="720"/>
          <w:docGrid w:linePitch="312"/>
        </w:sectPr>
      </w:pPr>
    </w:p>
    <w:p w:rsidR="00F505D8" w:rsidRDefault="00E865CE">
      <w:pPr>
        <w:pStyle w:val="23"/>
        <w:spacing w:before="0" w:after="0" w:line="360" w:lineRule="auto"/>
        <w:jc w:val="center"/>
        <w:rPr>
          <w:rFonts w:ascii="仿宋" w:eastAsia="仿宋" w:hAnsi="仿宋"/>
          <w:b w:val="0"/>
          <w:sz w:val="36"/>
          <w:szCs w:val="30"/>
        </w:rPr>
      </w:pPr>
      <w:bookmarkStart w:id="76" w:name="_Hlt41879464"/>
      <w:bookmarkStart w:id="77" w:name="_Toc12789072"/>
      <w:bookmarkStart w:id="78" w:name="_Toc21572"/>
      <w:bookmarkEnd w:id="76"/>
      <w:r>
        <w:rPr>
          <w:rFonts w:ascii="仿宋" w:eastAsia="仿宋" w:hAnsi="仿宋" w:hint="eastAsia"/>
          <w:b w:val="0"/>
          <w:sz w:val="36"/>
          <w:szCs w:val="30"/>
        </w:rPr>
        <w:t>第七篇</w:t>
      </w:r>
      <w:r>
        <w:rPr>
          <w:rFonts w:ascii="仿宋" w:eastAsia="仿宋" w:hAnsi="仿宋" w:hint="eastAsia"/>
          <w:b w:val="0"/>
          <w:sz w:val="36"/>
          <w:szCs w:val="30"/>
        </w:rPr>
        <w:t xml:space="preserve">  </w:t>
      </w:r>
      <w:bookmarkEnd w:id="77"/>
      <w:r>
        <w:rPr>
          <w:rFonts w:ascii="仿宋" w:eastAsia="仿宋" w:hAnsi="仿宋" w:hint="eastAsia"/>
          <w:b w:val="0"/>
          <w:sz w:val="36"/>
          <w:szCs w:val="30"/>
        </w:rPr>
        <w:t>响应文件编制要求</w:t>
      </w:r>
      <w:bookmarkEnd w:id="78"/>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一、经济部分</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（一）竞争性磋商报价函</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（二）明细报价表</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二、技术部分</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（一）技术响应偏离表</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三、商务部分</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（一）商务响应偏离表</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（二）其它优惠服务承诺</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四、资格条件及其他</w:t>
      </w:r>
    </w:p>
    <w:p w:rsidR="00F505D8" w:rsidRDefault="00E865CE">
      <w:pPr>
        <w:snapToGrid w:val="0"/>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（一）营业执照（副本）或事业单位法人证书（副本）复印件或个体工商户营业执照</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（二）特定资格条件证明文件</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（三）法定代表人身份证明书（格式）</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（四）法定代表人授权委托书（格式）</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（五）上一年度财务会计报告（表）复印件，本年度新成立的公司提供提交响应文件截止时间前一个月的财务会计报告（表）复印件</w:t>
      </w: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（六）诚信声明（格式）</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五、其他应提供的资料</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（一）其他资料</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、保证金缴纳情况证明文件</w:t>
      </w:r>
    </w:p>
    <w:p w:rsidR="00F505D8" w:rsidRDefault="00E865CE">
      <w:pPr>
        <w:spacing w:line="44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、其他与项目有关的资料</w:t>
      </w:r>
    </w:p>
    <w:p w:rsidR="00F505D8" w:rsidRDefault="00F505D8">
      <w:pPr>
        <w:snapToGrid w:val="0"/>
        <w:spacing w:line="360" w:lineRule="auto"/>
        <w:rPr>
          <w:rFonts w:ascii="仿宋" w:eastAsia="仿宋" w:hAnsi="仿宋"/>
          <w:sz w:val="24"/>
          <w:szCs w:val="24"/>
          <w:bdr w:val="single" w:sz="4" w:space="0" w:color="auto"/>
        </w:rPr>
        <w:sectPr w:rsidR="00F505D8">
          <w:pgSz w:w="11907" w:h="16840"/>
          <w:pgMar w:top="1134" w:right="1191" w:bottom="1134" w:left="1304" w:header="851" w:footer="992" w:gutter="0"/>
          <w:pgNumType w:fmt="numberInDash"/>
          <w:cols w:space="720"/>
          <w:docGrid w:linePitch="380" w:charSpace="-5735"/>
        </w:sectPr>
      </w:pPr>
    </w:p>
    <w:p w:rsidR="00F505D8" w:rsidRDefault="00E865CE">
      <w:pPr>
        <w:pStyle w:val="30"/>
        <w:spacing w:before="0" w:after="0" w:line="360" w:lineRule="auto"/>
        <w:rPr>
          <w:rFonts w:ascii="仿宋" w:eastAsia="仿宋" w:hAnsi="仿宋"/>
          <w:sz w:val="24"/>
          <w:szCs w:val="24"/>
        </w:rPr>
      </w:pPr>
      <w:bookmarkStart w:id="79" w:name="_Toc313008356"/>
      <w:bookmarkStart w:id="80" w:name="_Toc313888360"/>
      <w:bookmarkStart w:id="81" w:name="_Toc342913419"/>
      <w:bookmarkStart w:id="82" w:name="_Toc18149"/>
      <w:bookmarkStart w:id="83" w:name="_Toc12789073"/>
      <w:bookmarkStart w:id="84" w:name="_Toc283382454"/>
      <w:r>
        <w:rPr>
          <w:rFonts w:ascii="仿宋" w:eastAsia="仿宋" w:hAnsi="仿宋" w:hint="eastAsia"/>
          <w:sz w:val="24"/>
          <w:szCs w:val="24"/>
        </w:rPr>
        <w:t>一、经济部分</w:t>
      </w:r>
      <w:bookmarkEnd w:id="79"/>
      <w:bookmarkEnd w:id="80"/>
      <w:bookmarkEnd w:id="81"/>
      <w:bookmarkEnd w:id="82"/>
    </w:p>
    <w:bookmarkEnd w:id="83"/>
    <w:bookmarkEnd w:id="84"/>
    <w:p w:rsidR="00F505D8" w:rsidRDefault="00E865CE">
      <w:pPr>
        <w:tabs>
          <w:tab w:val="left" w:pos="6300"/>
        </w:tabs>
        <w:snapToGrid w:val="0"/>
        <w:spacing w:line="312" w:lineRule="auto"/>
        <w:ind w:firstLineChars="200" w:firstLine="480"/>
        <w:rPr>
          <w:rFonts w:ascii="仿宋" w:eastAsia="仿宋" w:hAnsi="仿宋"/>
          <w:sz w:val="24"/>
          <w:szCs w:val="24"/>
        </w:rPr>
      </w:pPr>
      <w:r>
        <w:rPr>
          <w:rFonts w:ascii="仿宋" w:eastAsia="仿宋" w:hAnsi="仿宋" w:hint="eastAsia"/>
          <w:sz w:val="24"/>
          <w:szCs w:val="24"/>
        </w:rPr>
        <w:t>（一）竞争性磋商报价函</w:t>
      </w:r>
    </w:p>
    <w:p w:rsidR="00F505D8" w:rsidRDefault="00E865CE">
      <w:pPr>
        <w:tabs>
          <w:tab w:val="left" w:pos="6300"/>
        </w:tabs>
        <w:snapToGrid w:val="0"/>
        <w:spacing w:line="480" w:lineRule="exact"/>
        <w:jc w:val="center"/>
        <w:outlineLvl w:val="0"/>
        <w:rPr>
          <w:rFonts w:ascii="仿宋" w:eastAsia="仿宋" w:hAnsi="仿宋"/>
          <w:b/>
          <w:szCs w:val="28"/>
        </w:rPr>
      </w:pPr>
      <w:r>
        <w:rPr>
          <w:rFonts w:ascii="仿宋" w:eastAsia="仿宋" w:hAnsi="仿宋" w:hint="eastAsia"/>
          <w:b/>
          <w:szCs w:val="28"/>
        </w:rPr>
        <w:t>竞争性磋商报价函</w:t>
      </w:r>
    </w:p>
    <w:p w:rsidR="00F505D8" w:rsidRDefault="00E865CE">
      <w:pPr>
        <w:tabs>
          <w:tab w:val="left" w:pos="6300"/>
        </w:tabs>
        <w:snapToGrid w:val="0"/>
        <w:spacing w:line="480" w:lineRule="exact"/>
        <w:rPr>
          <w:rFonts w:ascii="仿宋" w:eastAsia="仿宋" w:hAnsi="仿宋"/>
          <w:sz w:val="24"/>
          <w:szCs w:val="24"/>
        </w:rPr>
      </w:pPr>
      <w:r>
        <w:rPr>
          <w:rFonts w:ascii="仿宋" w:eastAsia="仿宋" w:hAnsi="仿宋" w:hint="eastAsia"/>
          <w:sz w:val="24"/>
          <w:szCs w:val="24"/>
          <w:u w:val="single"/>
        </w:rPr>
        <w:t>（采购代理机构名称）</w:t>
      </w:r>
      <w:r>
        <w:rPr>
          <w:rFonts w:ascii="仿宋" w:eastAsia="仿宋" w:hAnsi="仿宋" w:hint="eastAsia"/>
          <w:sz w:val="24"/>
          <w:szCs w:val="24"/>
        </w:rPr>
        <w:t>：</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我方收到</w:t>
      </w:r>
      <w:r>
        <w:rPr>
          <w:rFonts w:ascii="仿宋" w:eastAsia="仿宋" w:hAnsi="仿宋" w:hint="eastAsia"/>
          <w:sz w:val="24"/>
          <w:szCs w:val="24"/>
        </w:rPr>
        <w:t>____________________________</w:t>
      </w:r>
      <w:r>
        <w:rPr>
          <w:rFonts w:ascii="仿宋" w:eastAsia="仿宋" w:hAnsi="仿宋" w:hint="eastAsia"/>
          <w:sz w:val="24"/>
          <w:szCs w:val="24"/>
        </w:rPr>
        <w:t>（项目名称）及</w:t>
      </w:r>
      <w:r>
        <w:rPr>
          <w:rFonts w:ascii="仿宋" w:eastAsia="仿宋" w:hAnsi="仿宋" w:hint="eastAsia"/>
          <w:sz w:val="24"/>
          <w:szCs w:val="24"/>
        </w:rPr>
        <w:t>_____________</w:t>
      </w:r>
      <w:r>
        <w:rPr>
          <w:rFonts w:ascii="仿宋" w:eastAsia="仿宋" w:hAnsi="仿宋" w:hint="eastAsia"/>
          <w:sz w:val="24"/>
          <w:szCs w:val="24"/>
        </w:rPr>
        <w:t>（项目号）的竞争性磋商文件，经详细研究，决定参加该项目的磋商。</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、愿意按照竞争性磋商文件中的一切要求，提供本项目的技术服务，初始报价为人民币大写：</w:t>
      </w:r>
      <w:r>
        <w:rPr>
          <w:rFonts w:ascii="仿宋" w:eastAsia="仿宋" w:hAnsi="仿宋" w:hint="eastAsia"/>
          <w:sz w:val="24"/>
          <w:szCs w:val="24"/>
          <w:u w:val="single"/>
        </w:rPr>
        <w:t xml:space="preserve">      </w:t>
      </w:r>
      <w:r>
        <w:rPr>
          <w:rFonts w:ascii="仿宋" w:eastAsia="仿宋" w:hAnsi="仿宋" w:hint="eastAsia"/>
          <w:sz w:val="24"/>
          <w:szCs w:val="24"/>
        </w:rPr>
        <w:t>元整；人民币小写：</w:t>
      </w:r>
      <w:r>
        <w:rPr>
          <w:rFonts w:ascii="仿宋" w:eastAsia="仿宋" w:hAnsi="仿宋" w:hint="eastAsia"/>
          <w:sz w:val="24"/>
          <w:szCs w:val="24"/>
          <w:u w:val="single"/>
        </w:rPr>
        <w:t xml:space="preserve">    </w:t>
      </w:r>
      <w:r>
        <w:rPr>
          <w:rFonts w:ascii="仿宋" w:eastAsia="仿宋" w:hAnsi="仿宋" w:hint="eastAsia"/>
          <w:sz w:val="24"/>
          <w:szCs w:val="24"/>
        </w:rPr>
        <w:t>元。以我公司最后报价为准。</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、我方现提交的响应文件为：响应文件正本</w:t>
      </w:r>
      <w:r>
        <w:rPr>
          <w:rFonts w:ascii="仿宋" w:eastAsia="仿宋" w:hAnsi="仿宋" w:hint="eastAsia"/>
          <w:sz w:val="24"/>
          <w:szCs w:val="24"/>
          <w:u w:val="single"/>
        </w:rPr>
        <w:t xml:space="preserve">   </w:t>
      </w:r>
      <w:r>
        <w:rPr>
          <w:rFonts w:ascii="仿宋" w:eastAsia="仿宋" w:hAnsi="仿宋" w:hint="eastAsia"/>
          <w:sz w:val="24"/>
          <w:szCs w:val="24"/>
        </w:rPr>
        <w:t>份，副本</w:t>
      </w:r>
      <w:r>
        <w:rPr>
          <w:rFonts w:ascii="仿宋" w:eastAsia="仿宋" w:hAnsi="仿宋" w:hint="eastAsia"/>
          <w:sz w:val="24"/>
          <w:szCs w:val="24"/>
          <w:u w:val="single"/>
        </w:rPr>
        <w:t xml:space="preserve">   </w:t>
      </w:r>
      <w:r>
        <w:rPr>
          <w:rFonts w:ascii="仿宋" w:eastAsia="仿宋" w:hAnsi="仿宋" w:hint="eastAsia"/>
          <w:sz w:val="24"/>
          <w:szCs w:val="24"/>
        </w:rPr>
        <w:t>份。</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、我方承诺：本次磋商的有效期为</w:t>
      </w:r>
      <w:r>
        <w:rPr>
          <w:rFonts w:ascii="仿宋" w:eastAsia="仿宋" w:hAnsi="仿宋" w:hint="eastAsia"/>
          <w:sz w:val="24"/>
          <w:szCs w:val="24"/>
        </w:rPr>
        <w:t>90</w:t>
      </w:r>
      <w:r>
        <w:rPr>
          <w:rFonts w:ascii="仿宋" w:eastAsia="仿宋" w:hAnsi="仿宋" w:hint="eastAsia"/>
          <w:sz w:val="24"/>
          <w:szCs w:val="24"/>
        </w:rPr>
        <w:t>天内。</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、我方完全理解和接受贵方竞争性磋商文件的</w:t>
      </w:r>
      <w:r>
        <w:rPr>
          <w:rFonts w:ascii="仿宋" w:eastAsia="仿宋" w:hAnsi="仿宋" w:hint="eastAsia"/>
          <w:sz w:val="24"/>
          <w:szCs w:val="24"/>
        </w:rPr>
        <w:t>一切规定和要求及评审办法。</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、我方若成为成交供应商，将按照最终磋商结果签订合同，并且严格履行合同义务。本承诺函将成为合同不可分割的一部分，与合同具有同等的法律效力。</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w:t>
      </w:r>
      <w:r>
        <w:rPr>
          <w:rFonts w:ascii="仿宋" w:eastAsia="仿宋" w:hAnsi="仿宋" w:hint="eastAsia"/>
          <w:sz w:val="24"/>
          <w:szCs w:val="28"/>
        </w:rPr>
        <w:t>我方理解，最低报价不是成交的唯一条件。</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hint="eastAsia"/>
          <w:sz w:val="24"/>
          <w:szCs w:val="24"/>
        </w:rPr>
        <w:t>、我方同意按竞争性磋商文件规定，交纳竞争性磋商文件要求的磋商保证金。如果我方成为成交供应商，保证在接到成交通知书后，向采购代理机构和交易中心交纳竞争性磋商文件规定的采购代理服务费</w:t>
      </w:r>
    </w:p>
    <w:p w:rsidR="00F505D8" w:rsidRDefault="00E865CE">
      <w:pPr>
        <w:tabs>
          <w:tab w:val="left" w:pos="6300"/>
        </w:tabs>
        <w:snapToGrid w:val="0"/>
        <w:spacing w:line="48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hint="eastAsia"/>
          <w:sz w:val="24"/>
          <w:szCs w:val="24"/>
        </w:rPr>
        <w:t>、</w:t>
      </w:r>
      <w:r>
        <w:rPr>
          <w:rFonts w:ascii="仿宋" w:eastAsia="仿宋" w:hAnsi="仿宋" w:hint="eastAsia"/>
          <w:sz w:val="24"/>
          <w:szCs w:val="28"/>
        </w:rPr>
        <w:t>我方未</w:t>
      </w:r>
      <w:r>
        <w:rPr>
          <w:rFonts w:ascii="仿宋" w:eastAsia="仿宋" w:hAnsi="仿宋"/>
          <w:sz w:val="24"/>
          <w:szCs w:val="24"/>
        </w:rPr>
        <w:t>为采购项目提供整体设计、规范编制或者项目管理、监理、检测等服务。</w:t>
      </w:r>
    </w:p>
    <w:p w:rsidR="00F505D8" w:rsidRDefault="00F505D8">
      <w:pPr>
        <w:tabs>
          <w:tab w:val="left" w:pos="6300"/>
        </w:tabs>
        <w:snapToGrid w:val="0"/>
        <w:spacing w:line="312" w:lineRule="auto"/>
        <w:ind w:firstLine="570"/>
        <w:rPr>
          <w:rFonts w:ascii="仿宋" w:eastAsia="仿宋" w:hAnsi="仿宋"/>
          <w:sz w:val="24"/>
          <w:szCs w:val="24"/>
        </w:rPr>
      </w:pPr>
    </w:p>
    <w:p w:rsidR="00F505D8" w:rsidRDefault="00F505D8">
      <w:pPr>
        <w:tabs>
          <w:tab w:val="left" w:pos="6300"/>
        </w:tabs>
        <w:snapToGrid w:val="0"/>
        <w:spacing w:line="312" w:lineRule="auto"/>
        <w:ind w:firstLine="570"/>
        <w:rPr>
          <w:rFonts w:ascii="仿宋" w:eastAsia="仿宋" w:hAnsi="仿宋"/>
          <w:sz w:val="24"/>
          <w:szCs w:val="24"/>
        </w:rPr>
      </w:pPr>
    </w:p>
    <w:p w:rsidR="00F505D8" w:rsidRDefault="00F505D8">
      <w:pPr>
        <w:tabs>
          <w:tab w:val="left" w:pos="6300"/>
        </w:tabs>
        <w:snapToGrid w:val="0"/>
        <w:spacing w:line="312" w:lineRule="auto"/>
        <w:ind w:firstLine="570"/>
        <w:rPr>
          <w:rFonts w:ascii="仿宋" w:eastAsia="仿宋" w:hAnsi="仿宋"/>
          <w:sz w:val="24"/>
          <w:szCs w:val="24"/>
        </w:rPr>
      </w:pPr>
    </w:p>
    <w:p w:rsidR="00F505D8" w:rsidRDefault="00F505D8">
      <w:pPr>
        <w:tabs>
          <w:tab w:val="left" w:pos="6300"/>
        </w:tabs>
        <w:snapToGrid w:val="0"/>
        <w:spacing w:line="312" w:lineRule="auto"/>
        <w:ind w:firstLine="570"/>
        <w:rPr>
          <w:rFonts w:ascii="仿宋" w:eastAsia="仿宋" w:hAnsi="仿宋"/>
          <w:sz w:val="24"/>
          <w:szCs w:val="24"/>
        </w:rPr>
      </w:pPr>
    </w:p>
    <w:p w:rsidR="00F505D8" w:rsidRDefault="00E865CE">
      <w:pPr>
        <w:tabs>
          <w:tab w:val="left" w:pos="6300"/>
        </w:tabs>
        <w:snapToGrid w:val="0"/>
        <w:spacing w:line="312" w:lineRule="auto"/>
        <w:ind w:firstLine="570"/>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供应商（公章）：</w:t>
      </w:r>
    </w:p>
    <w:p w:rsidR="00F505D8" w:rsidRDefault="00E865CE">
      <w:pPr>
        <w:snapToGrid w:val="0"/>
        <w:spacing w:line="312" w:lineRule="auto"/>
        <w:ind w:firstLineChars="200" w:firstLine="480"/>
        <w:rPr>
          <w:rFonts w:ascii="仿宋" w:eastAsia="仿宋" w:hAnsi="仿宋"/>
          <w:sz w:val="24"/>
          <w:szCs w:val="24"/>
        </w:rPr>
        <w:sectPr w:rsidR="00F505D8">
          <w:pgSz w:w="11907" w:h="16840"/>
          <w:pgMar w:top="1134" w:right="1191" w:bottom="1134" w:left="1304" w:header="851" w:footer="992" w:gutter="0"/>
          <w:pgNumType w:fmt="numberInDash"/>
          <w:cols w:space="720"/>
          <w:docGrid w:linePitch="380" w:charSpace="-5735"/>
        </w:sectPr>
      </w:pP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F505D8" w:rsidRDefault="00E865CE">
      <w:pPr>
        <w:tabs>
          <w:tab w:val="left" w:pos="2895"/>
        </w:tabs>
        <w:spacing w:line="360" w:lineRule="auto"/>
        <w:ind w:firstLineChars="200" w:firstLine="480"/>
        <w:rPr>
          <w:rFonts w:ascii="仿宋" w:eastAsia="仿宋" w:hAnsi="仿宋"/>
          <w:sz w:val="24"/>
          <w:szCs w:val="24"/>
        </w:rPr>
      </w:pPr>
      <w:r>
        <w:rPr>
          <w:rFonts w:ascii="仿宋" w:eastAsia="仿宋" w:hAnsi="仿宋" w:hint="eastAsia"/>
          <w:sz w:val="24"/>
          <w:szCs w:val="24"/>
        </w:rPr>
        <w:t>（二）明细报价表</w:t>
      </w:r>
    </w:p>
    <w:p w:rsidR="00F505D8" w:rsidRDefault="00E865CE">
      <w:pPr>
        <w:jc w:val="center"/>
        <w:rPr>
          <w:rFonts w:ascii="仿宋" w:eastAsia="仿宋" w:hAnsi="仿宋"/>
          <w:b/>
          <w:szCs w:val="28"/>
        </w:rPr>
      </w:pPr>
      <w:r>
        <w:rPr>
          <w:rFonts w:ascii="仿宋" w:eastAsia="仿宋" w:hAnsi="仿宋" w:hint="eastAsia"/>
          <w:b/>
          <w:szCs w:val="28"/>
        </w:rPr>
        <w:t>明细报价表</w:t>
      </w:r>
    </w:p>
    <w:p w:rsidR="00F505D8" w:rsidRDefault="00E865CE">
      <w:pPr>
        <w:spacing w:line="360" w:lineRule="auto"/>
        <w:rPr>
          <w:rFonts w:ascii="仿宋" w:eastAsia="仿宋" w:hAnsi="仿宋"/>
          <w:sz w:val="24"/>
          <w:szCs w:val="24"/>
        </w:rPr>
      </w:pPr>
      <w:r>
        <w:rPr>
          <w:rFonts w:ascii="仿宋" w:eastAsia="仿宋" w:hAnsi="仿宋" w:hint="eastAsia"/>
          <w:sz w:val="24"/>
          <w:szCs w:val="24"/>
        </w:rPr>
        <w:t>项目编号：</w:t>
      </w:r>
    </w:p>
    <w:tbl>
      <w:tblPr>
        <w:tblW w:w="0" w:type="auto"/>
        <w:tblInd w:w="8" w:type="dxa"/>
        <w:tblLayout w:type="fixed"/>
        <w:tblCellMar>
          <w:top w:w="15" w:type="dxa"/>
          <w:left w:w="15" w:type="dxa"/>
          <w:bottom w:w="15" w:type="dxa"/>
          <w:right w:w="15" w:type="dxa"/>
        </w:tblCellMar>
        <w:tblLook w:val="04A0"/>
      </w:tblPr>
      <w:tblGrid>
        <w:gridCol w:w="893"/>
        <w:gridCol w:w="20"/>
        <w:gridCol w:w="1557"/>
        <w:gridCol w:w="1357"/>
        <w:gridCol w:w="1487"/>
        <w:gridCol w:w="1733"/>
        <w:gridCol w:w="1642"/>
      </w:tblGrid>
      <w:tr w:rsidR="00F505D8">
        <w:trPr>
          <w:trHeight w:val="676"/>
        </w:trPr>
        <w:tc>
          <w:tcPr>
            <w:tcW w:w="913" w:type="dxa"/>
            <w:gridSpan w:val="2"/>
            <w:tcBorders>
              <w:top w:val="single" w:sz="18" w:space="0" w:color="000000"/>
              <w:left w:val="single" w:sz="18" w:space="0" w:color="000000"/>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类别</w:t>
            </w:r>
          </w:p>
        </w:tc>
        <w:tc>
          <w:tcPr>
            <w:tcW w:w="155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设备名称</w:t>
            </w:r>
          </w:p>
        </w:tc>
        <w:tc>
          <w:tcPr>
            <w:tcW w:w="135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数量</w:t>
            </w:r>
          </w:p>
        </w:tc>
        <w:tc>
          <w:tcPr>
            <w:tcW w:w="1487" w:type="dxa"/>
            <w:tcBorders>
              <w:top w:val="single" w:sz="18" w:space="0" w:color="000000"/>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单位</w:t>
            </w:r>
          </w:p>
        </w:tc>
        <w:tc>
          <w:tcPr>
            <w:tcW w:w="1733" w:type="dxa"/>
            <w:tcBorders>
              <w:top w:val="single" w:sz="18" w:space="0" w:color="000000"/>
              <w:left w:val="nil"/>
              <w:bottom w:val="single" w:sz="18" w:space="0" w:color="000000"/>
              <w:right w:val="single" w:sz="4" w:space="0" w:color="auto"/>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单价</w:t>
            </w:r>
            <w:r>
              <w:rPr>
                <w:rFonts w:ascii="宋体" w:hAnsi="宋体" w:hint="eastAsia"/>
                <w:color w:val="000000"/>
                <w:sz w:val="20"/>
              </w:rPr>
              <w:t>/</w:t>
            </w:r>
            <w:r>
              <w:rPr>
                <w:rFonts w:ascii="宋体" w:hAnsi="宋体" w:hint="eastAsia"/>
                <w:color w:val="000000"/>
                <w:sz w:val="20"/>
              </w:rPr>
              <w:t>元</w:t>
            </w:r>
          </w:p>
        </w:tc>
        <w:tc>
          <w:tcPr>
            <w:tcW w:w="1642" w:type="dxa"/>
            <w:tcBorders>
              <w:top w:val="single" w:sz="18" w:space="0" w:color="000000"/>
              <w:left w:val="single" w:sz="4" w:space="0" w:color="auto"/>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小计</w:t>
            </w:r>
            <w:r>
              <w:rPr>
                <w:rFonts w:ascii="宋体" w:hAnsi="宋体" w:hint="eastAsia"/>
                <w:color w:val="000000"/>
                <w:sz w:val="20"/>
              </w:rPr>
              <w:t>/</w:t>
            </w:r>
            <w:r>
              <w:rPr>
                <w:rFonts w:ascii="宋体" w:hAnsi="宋体" w:hint="eastAsia"/>
                <w:color w:val="000000"/>
                <w:sz w:val="20"/>
              </w:rPr>
              <w:t>元</w:t>
            </w:r>
          </w:p>
        </w:tc>
      </w:tr>
      <w:tr w:rsidR="00F505D8">
        <w:trPr>
          <w:trHeight w:val="520"/>
        </w:trPr>
        <w:tc>
          <w:tcPr>
            <w:tcW w:w="913" w:type="dxa"/>
            <w:gridSpan w:val="2"/>
            <w:vMerge w:val="restart"/>
            <w:tcBorders>
              <w:top w:val="nil"/>
              <w:left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电表设备</w:t>
            </w: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智能电表</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128</w:t>
            </w:r>
          </w:p>
        </w:tc>
        <w:tc>
          <w:tcPr>
            <w:tcW w:w="148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只</w:t>
            </w:r>
          </w:p>
        </w:tc>
        <w:tc>
          <w:tcPr>
            <w:tcW w:w="1733" w:type="dxa"/>
            <w:tcBorders>
              <w:top w:val="nil"/>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nil"/>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347"/>
        </w:trPr>
        <w:tc>
          <w:tcPr>
            <w:tcW w:w="913" w:type="dxa"/>
            <w:gridSpan w:val="2"/>
            <w:vMerge/>
            <w:tcBorders>
              <w:left w:val="single" w:sz="18" w:space="0" w:color="000000"/>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c>
          <w:tcPr>
            <w:tcW w:w="15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电表箱</w:t>
            </w:r>
          </w:p>
        </w:tc>
        <w:tc>
          <w:tcPr>
            <w:tcW w:w="13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60</w:t>
            </w:r>
          </w:p>
        </w:tc>
        <w:tc>
          <w:tcPr>
            <w:tcW w:w="148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只</w:t>
            </w:r>
          </w:p>
        </w:tc>
        <w:tc>
          <w:tcPr>
            <w:tcW w:w="1733" w:type="dxa"/>
            <w:tcBorders>
              <w:top w:val="single" w:sz="4" w:space="0" w:color="auto"/>
              <w:left w:val="nil"/>
              <w:bottom w:val="single" w:sz="18" w:space="0" w:color="000000"/>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single" w:sz="4" w:space="0" w:color="auto"/>
              <w:left w:val="single" w:sz="4" w:space="0" w:color="auto"/>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676"/>
        </w:trPr>
        <w:tc>
          <w:tcPr>
            <w:tcW w:w="913" w:type="dxa"/>
            <w:gridSpan w:val="2"/>
            <w:vMerge w:val="restart"/>
            <w:tcBorders>
              <w:top w:val="nil"/>
              <w:left w:val="single" w:sz="18" w:space="0" w:color="000000"/>
              <w:right w:val="single" w:sz="18" w:space="0" w:color="000000"/>
            </w:tcBorders>
            <w:vAlign w:val="center"/>
          </w:tcPr>
          <w:p w:rsidR="00F505D8" w:rsidRDefault="00E865CE">
            <w:pPr>
              <w:jc w:val="center"/>
              <w:rPr>
                <w:rFonts w:ascii="宋体" w:hAnsi="宋体"/>
                <w:color w:val="000000"/>
                <w:sz w:val="20"/>
              </w:rPr>
            </w:pPr>
            <w:r>
              <w:rPr>
                <w:rFonts w:ascii="宋体" w:hAnsi="宋体" w:hint="eastAsia"/>
                <w:color w:val="000000"/>
                <w:sz w:val="20"/>
              </w:rPr>
              <w:t>传输及存储设备</w:t>
            </w: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数据集中器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w:t>
            </w:r>
          </w:p>
        </w:tc>
        <w:tc>
          <w:tcPr>
            <w:tcW w:w="148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套</w:t>
            </w:r>
          </w:p>
        </w:tc>
        <w:tc>
          <w:tcPr>
            <w:tcW w:w="1733" w:type="dxa"/>
            <w:tcBorders>
              <w:top w:val="nil"/>
              <w:left w:val="nil"/>
              <w:bottom w:val="single" w:sz="18" w:space="0" w:color="000000"/>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nil"/>
              <w:left w:val="single" w:sz="4" w:space="0" w:color="auto"/>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931"/>
        </w:trPr>
        <w:tc>
          <w:tcPr>
            <w:tcW w:w="913" w:type="dxa"/>
            <w:gridSpan w:val="2"/>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485</w:t>
            </w:r>
            <w:r>
              <w:rPr>
                <w:rFonts w:ascii="宋体" w:hAnsi="宋体" w:hint="eastAsia"/>
                <w:color w:val="000000"/>
                <w:kern w:val="0"/>
                <w:sz w:val="20"/>
              </w:rPr>
              <w:t>交换机</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4</w:t>
            </w:r>
          </w:p>
        </w:tc>
        <w:tc>
          <w:tcPr>
            <w:tcW w:w="148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套</w:t>
            </w:r>
          </w:p>
        </w:tc>
        <w:tc>
          <w:tcPr>
            <w:tcW w:w="1733" w:type="dxa"/>
            <w:tcBorders>
              <w:top w:val="nil"/>
              <w:left w:val="nil"/>
              <w:bottom w:val="single" w:sz="18" w:space="0" w:color="000000"/>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nil"/>
              <w:left w:val="single" w:sz="4" w:space="0" w:color="auto"/>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931"/>
        </w:trPr>
        <w:tc>
          <w:tcPr>
            <w:tcW w:w="913" w:type="dxa"/>
            <w:gridSpan w:val="2"/>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光纤转换器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4</w:t>
            </w:r>
          </w:p>
        </w:tc>
        <w:tc>
          <w:tcPr>
            <w:tcW w:w="148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对</w:t>
            </w:r>
          </w:p>
        </w:tc>
        <w:tc>
          <w:tcPr>
            <w:tcW w:w="1733" w:type="dxa"/>
            <w:tcBorders>
              <w:top w:val="nil"/>
              <w:left w:val="nil"/>
              <w:bottom w:val="single" w:sz="18" w:space="0" w:color="000000"/>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nil"/>
              <w:left w:val="single" w:sz="4" w:space="0" w:color="auto"/>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861"/>
        </w:trPr>
        <w:tc>
          <w:tcPr>
            <w:tcW w:w="913" w:type="dxa"/>
            <w:gridSpan w:val="2"/>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FF0000"/>
                <w:sz w:val="20"/>
              </w:rPr>
            </w:pPr>
            <w:r>
              <w:rPr>
                <w:rFonts w:ascii="宋体" w:hAnsi="宋体" w:hint="eastAsia"/>
                <w:color w:val="000000"/>
                <w:kern w:val="0"/>
                <w:sz w:val="20"/>
              </w:rPr>
              <w:t>RS485</w:t>
            </w:r>
            <w:r>
              <w:rPr>
                <w:rFonts w:ascii="宋体" w:hAnsi="宋体" w:hint="eastAsia"/>
                <w:color w:val="000000"/>
                <w:kern w:val="0"/>
                <w:sz w:val="20"/>
              </w:rPr>
              <w:t>信号线</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2000</w:t>
            </w:r>
          </w:p>
        </w:tc>
        <w:tc>
          <w:tcPr>
            <w:tcW w:w="148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kern w:val="0"/>
                <w:sz w:val="20"/>
              </w:rPr>
              <w:t>米</w:t>
            </w:r>
          </w:p>
        </w:tc>
        <w:tc>
          <w:tcPr>
            <w:tcW w:w="1733" w:type="dxa"/>
            <w:tcBorders>
              <w:top w:val="nil"/>
              <w:left w:val="nil"/>
              <w:bottom w:val="single" w:sz="18" w:space="0" w:color="000000"/>
              <w:right w:val="single" w:sz="4" w:space="0" w:color="auto"/>
            </w:tcBorders>
            <w:vAlign w:val="center"/>
          </w:tcPr>
          <w:p w:rsidR="00F505D8" w:rsidRDefault="00F505D8">
            <w:pPr>
              <w:widowControl/>
              <w:textAlignment w:val="center"/>
              <w:rPr>
                <w:rFonts w:ascii="宋体" w:hAnsi="宋体"/>
                <w:color w:val="000000"/>
                <w:sz w:val="20"/>
              </w:rPr>
            </w:pPr>
          </w:p>
        </w:tc>
        <w:tc>
          <w:tcPr>
            <w:tcW w:w="1642" w:type="dxa"/>
            <w:tcBorders>
              <w:top w:val="nil"/>
              <w:left w:val="single" w:sz="4" w:space="0" w:color="auto"/>
              <w:bottom w:val="single" w:sz="18" w:space="0" w:color="000000"/>
              <w:right w:val="single" w:sz="18" w:space="0" w:color="000000"/>
            </w:tcBorders>
            <w:vAlign w:val="center"/>
          </w:tcPr>
          <w:p w:rsidR="00F505D8" w:rsidRDefault="00F505D8">
            <w:pPr>
              <w:widowControl/>
              <w:textAlignment w:val="center"/>
              <w:rPr>
                <w:rFonts w:ascii="宋体" w:hAnsi="宋体"/>
                <w:color w:val="000000"/>
                <w:sz w:val="20"/>
              </w:rPr>
            </w:pPr>
          </w:p>
        </w:tc>
      </w:tr>
      <w:tr w:rsidR="00F505D8">
        <w:trPr>
          <w:trHeight w:val="861"/>
        </w:trPr>
        <w:tc>
          <w:tcPr>
            <w:tcW w:w="913" w:type="dxa"/>
            <w:gridSpan w:val="2"/>
            <w:vMerge/>
            <w:tcBorders>
              <w:left w:val="single" w:sz="18" w:space="0" w:color="000000"/>
              <w:bottom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服务器</w:t>
            </w:r>
          </w:p>
        </w:tc>
        <w:tc>
          <w:tcPr>
            <w:tcW w:w="135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1</w:t>
            </w:r>
          </w:p>
        </w:tc>
        <w:tc>
          <w:tcPr>
            <w:tcW w:w="1487" w:type="dxa"/>
            <w:tcBorders>
              <w:top w:val="nil"/>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套</w:t>
            </w:r>
          </w:p>
        </w:tc>
        <w:tc>
          <w:tcPr>
            <w:tcW w:w="1733" w:type="dxa"/>
            <w:tcBorders>
              <w:top w:val="nil"/>
              <w:left w:val="nil"/>
              <w:bottom w:val="single" w:sz="18" w:space="0" w:color="000000"/>
              <w:right w:val="single" w:sz="4" w:space="0" w:color="auto"/>
            </w:tcBorders>
            <w:vAlign w:val="center"/>
          </w:tcPr>
          <w:p w:rsidR="00F505D8" w:rsidRDefault="00F505D8">
            <w:pPr>
              <w:widowControl/>
              <w:textAlignment w:val="center"/>
              <w:rPr>
                <w:rFonts w:ascii="宋体" w:hAnsi="宋体"/>
                <w:color w:val="000000"/>
                <w:sz w:val="20"/>
              </w:rPr>
            </w:pPr>
          </w:p>
        </w:tc>
        <w:tc>
          <w:tcPr>
            <w:tcW w:w="1642" w:type="dxa"/>
            <w:tcBorders>
              <w:top w:val="nil"/>
              <w:left w:val="single" w:sz="4" w:space="0" w:color="auto"/>
              <w:bottom w:val="single" w:sz="18" w:space="0" w:color="000000"/>
              <w:right w:val="single" w:sz="18" w:space="0" w:color="000000"/>
            </w:tcBorders>
            <w:vAlign w:val="center"/>
          </w:tcPr>
          <w:p w:rsidR="00F505D8" w:rsidRDefault="00F505D8">
            <w:pPr>
              <w:widowControl/>
              <w:textAlignment w:val="center"/>
              <w:rPr>
                <w:rFonts w:ascii="宋体" w:hAnsi="宋体"/>
                <w:color w:val="000000"/>
                <w:sz w:val="20"/>
              </w:rPr>
            </w:pPr>
          </w:p>
        </w:tc>
      </w:tr>
      <w:tr w:rsidR="00F505D8">
        <w:trPr>
          <w:trHeight w:val="547"/>
        </w:trPr>
        <w:tc>
          <w:tcPr>
            <w:tcW w:w="913" w:type="dxa"/>
            <w:gridSpan w:val="2"/>
            <w:vMerge w:val="restart"/>
            <w:tcBorders>
              <w:top w:val="single" w:sz="4" w:space="0" w:color="auto"/>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空气开关</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220</w:t>
            </w:r>
          </w:p>
        </w:tc>
        <w:tc>
          <w:tcPr>
            <w:tcW w:w="148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sz w:val="20"/>
              </w:rPr>
            </w:pPr>
            <w:r>
              <w:rPr>
                <w:rFonts w:ascii="宋体" w:hAnsi="宋体" w:hint="eastAsia"/>
                <w:color w:val="000000"/>
                <w:sz w:val="20"/>
              </w:rPr>
              <w:t>只</w:t>
            </w:r>
          </w:p>
        </w:tc>
        <w:tc>
          <w:tcPr>
            <w:tcW w:w="1733" w:type="dxa"/>
            <w:tcBorders>
              <w:top w:val="nil"/>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nil"/>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307"/>
        </w:trPr>
        <w:tc>
          <w:tcPr>
            <w:tcW w:w="913" w:type="dxa"/>
            <w:gridSpan w:val="2"/>
            <w:vMerge/>
            <w:tcBorders>
              <w:left w:val="single" w:sz="18" w:space="0" w:color="000000"/>
              <w:bottom w:val="nil"/>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135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1487" w:type="dxa"/>
            <w:tcBorders>
              <w:top w:val="single" w:sz="4" w:space="0" w:color="auto"/>
              <w:left w:val="nil"/>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c>
          <w:tcPr>
            <w:tcW w:w="1733" w:type="dxa"/>
            <w:tcBorders>
              <w:top w:val="single" w:sz="4" w:space="0" w:color="auto"/>
              <w:left w:val="nil"/>
              <w:bottom w:val="nil"/>
              <w:right w:val="single" w:sz="4" w:space="0" w:color="auto"/>
            </w:tcBorders>
            <w:vAlign w:val="center"/>
          </w:tcPr>
          <w:p w:rsidR="00F505D8" w:rsidRDefault="00F505D8">
            <w:pPr>
              <w:widowControl/>
              <w:jc w:val="center"/>
              <w:textAlignment w:val="center"/>
              <w:rPr>
                <w:rFonts w:ascii="宋体" w:hAnsi="宋体"/>
                <w:color w:val="000000"/>
                <w:sz w:val="20"/>
              </w:rPr>
            </w:pPr>
          </w:p>
        </w:tc>
        <w:tc>
          <w:tcPr>
            <w:tcW w:w="1642" w:type="dxa"/>
            <w:tcBorders>
              <w:top w:val="single" w:sz="4" w:space="0" w:color="auto"/>
              <w:left w:val="single" w:sz="4" w:space="0" w:color="auto"/>
              <w:bottom w:val="nil"/>
              <w:right w:val="single" w:sz="18" w:space="0" w:color="000000"/>
            </w:tcBorders>
            <w:vAlign w:val="center"/>
          </w:tcPr>
          <w:p w:rsidR="00F505D8" w:rsidRDefault="00F505D8">
            <w:pPr>
              <w:widowControl/>
              <w:jc w:val="center"/>
              <w:textAlignment w:val="center"/>
              <w:rPr>
                <w:rFonts w:ascii="宋体" w:hAnsi="宋体"/>
                <w:color w:val="000000"/>
                <w:sz w:val="20"/>
              </w:rPr>
            </w:pPr>
          </w:p>
        </w:tc>
      </w:tr>
      <w:tr w:rsidR="00F505D8">
        <w:trPr>
          <w:trHeight w:val="214"/>
        </w:trPr>
        <w:tc>
          <w:tcPr>
            <w:tcW w:w="913" w:type="dxa"/>
            <w:gridSpan w:val="2"/>
            <w:vMerge w:val="restart"/>
            <w:tcBorders>
              <w:top w:val="nil"/>
              <w:left w:val="single" w:sz="18" w:space="0" w:color="000000"/>
              <w:right w:val="single" w:sz="18" w:space="0" w:color="000000"/>
            </w:tcBorders>
            <w:vAlign w:val="center"/>
          </w:tcPr>
          <w:p w:rsidR="00F505D8" w:rsidRDefault="00E865CE">
            <w:pPr>
              <w:jc w:val="center"/>
              <w:rPr>
                <w:rFonts w:ascii="宋体" w:hAnsi="宋体"/>
                <w:color w:val="000000"/>
                <w:sz w:val="20"/>
              </w:rPr>
            </w:pPr>
            <w:r>
              <w:rPr>
                <w:rFonts w:ascii="宋体" w:hAnsi="宋体" w:hint="eastAsia"/>
                <w:color w:val="000000"/>
                <w:sz w:val="20"/>
              </w:rPr>
              <w:t>安装施工及辅材等综合费</w:t>
            </w:r>
          </w:p>
        </w:tc>
        <w:tc>
          <w:tcPr>
            <w:tcW w:w="15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BV6mm</w:t>
            </w:r>
            <w:r>
              <w:rPr>
                <w:rFonts w:ascii="宋体" w:hAnsi="宋体" w:hint="eastAsia"/>
                <w:color w:val="000000"/>
                <w:kern w:val="0"/>
                <w:sz w:val="20"/>
              </w:rPr>
              <w:t>²电线</w:t>
            </w:r>
          </w:p>
        </w:tc>
        <w:tc>
          <w:tcPr>
            <w:tcW w:w="135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350</w:t>
            </w:r>
          </w:p>
        </w:tc>
        <w:tc>
          <w:tcPr>
            <w:tcW w:w="1487" w:type="dxa"/>
            <w:tcBorders>
              <w:top w:val="nil"/>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米</w:t>
            </w:r>
          </w:p>
        </w:tc>
        <w:tc>
          <w:tcPr>
            <w:tcW w:w="1733" w:type="dxa"/>
            <w:tcBorders>
              <w:top w:val="nil"/>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nil"/>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gridSpan w:val="2"/>
            <w:vMerge/>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BV4mm</w:t>
            </w:r>
            <w:r>
              <w:rPr>
                <w:rFonts w:ascii="宋体" w:hAnsi="宋体" w:hint="eastAsia"/>
                <w:color w:val="000000"/>
                <w:kern w:val="0"/>
                <w:sz w:val="20"/>
              </w:rPr>
              <w:t>²电线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700</w:t>
            </w:r>
          </w:p>
        </w:tc>
        <w:tc>
          <w:tcPr>
            <w:tcW w:w="148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1733" w:type="dxa"/>
            <w:tcBorders>
              <w:top w:val="single" w:sz="4" w:space="0" w:color="auto"/>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single" w:sz="4" w:space="0" w:color="auto"/>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gridSpan w:val="2"/>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BV2.5mm</w:t>
            </w:r>
            <w:r>
              <w:rPr>
                <w:rFonts w:ascii="宋体" w:hAnsi="宋体" w:hint="eastAsia"/>
                <w:color w:val="000000"/>
                <w:kern w:val="0"/>
                <w:sz w:val="20"/>
              </w:rPr>
              <w:t>²电线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350</w:t>
            </w:r>
          </w:p>
        </w:tc>
        <w:tc>
          <w:tcPr>
            <w:tcW w:w="148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1733" w:type="dxa"/>
            <w:tcBorders>
              <w:top w:val="single" w:sz="4" w:space="0" w:color="auto"/>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single" w:sz="4" w:space="0" w:color="auto"/>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gridSpan w:val="2"/>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槽板</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350</w:t>
            </w:r>
          </w:p>
        </w:tc>
        <w:tc>
          <w:tcPr>
            <w:tcW w:w="148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米</w:t>
            </w:r>
          </w:p>
        </w:tc>
        <w:tc>
          <w:tcPr>
            <w:tcW w:w="1733" w:type="dxa"/>
            <w:tcBorders>
              <w:top w:val="single" w:sz="4" w:space="0" w:color="auto"/>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single" w:sz="4" w:space="0" w:color="auto"/>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gridSpan w:val="2"/>
            <w:tcBorders>
              <w:left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4" w:space="0" w:color="auto"/>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打孔及恢复</w:t>
            </w:r>
          </w:p>
        </w:tc>
        <w:tc>
          <w:tcPr>
            <w:tcW w:w="135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56</w:t>
            </w:r>
          </w:p>
        </w:tc>
        <w:tc>
          <w:tcPr>
            <w:tcW w:w="1487" w:type="dxa"/>
            <w:tcBorders>
              <w:top w:val="single" w:sz="4" w:space="0" w:color="auto"/>
              <w:left w:val="nil"/>
              <w:bottom w:val="single" w:sz="4" w:space="0" w:color="auto"/>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个</w:t>
            </w:r>
          </w:p>
        </w:tc>
        <w:tc>
          <w:tcPr>
            <w:tcW w:w="1733" w:type="dxa"/>
            <w:tcBorders>
              <w:top w:val="single" w:sz="4" w:space="0" w:color="auto"/>
              <w:left w:val="nil"/>
              <w:bottom w:val="single" w:sz="4" w:space="0" w:color="auto"/>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single" w:sz="4" w:space="0" w:color="auto"/>
              <w:left w:val="single" w:sz="4" w:space="0" w:color="auto"/>
              <w:bottom w:val="single" w:sz="4" w:space="0" w:color="auto"/>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rPr>
          <w:trHeight w:val="640"/>
        </w:trPr>
        <w:tc>
          <w:tcPr>
            <w:tcW w:w="913" w:type="dxa"/>
            <w:gridSpan w:val="2"/>
            <w:tcBorders>
              <w:left w:val="single" w:sz="18" w:space="0" w:color="000000"/>
              <w:bottom w:val="single" w:sz="18" w:space="0" w:color="000000"/>
              <w:right w:val="single" w:sz="18" w:space="0" w:color="000000"/>
            </w:tcBorders>
            <w:vAlign w:val="center"/>
          </w:tcPr>
          <w:p w:rsidR="00F505D8" w:rsidRDefault="00F505D8">
            <w:pPr>
              <w:jc w:val="center"/>
              <w:rPr>
                <w:rFonts w:ascii="宋体" w:hAnsi="宋体"/>
                <w:color w:val="000000"/>
                <w:sz w:val="20"/>
              </w:rPr>
            </w:pPr>
          </w:p>
        </w:tc>
        <w:tc>
          <w:tcPr>
            <w:tcW w:w="1557" w:type="dxa"/>
            <w:tcBorders>
              <w:top w:val="single" w:sz="4" w:space="0" w:color="auto"/>
              <w:left w:val="nil"/>
              <w:bottom w:val="single" w:sz="18" w:space="0" w:color="000000"/>
              <w:right w:val="single" w:sz="18" w:space="0" w:color="000000"/>
            </w:tcBorders>
            <w:vAlign w:val="center"/>
          </w:tcPr>
          <w:p w:rsidR="00F505D8" w:rsidRDefault="00E865CE">
            <w:pPr>
              <w:widowControl/>
              <w:jc w:val="center"/>
              <w:textAlignment w:val="center"/>
              <w:rPr>
                <w:rFonts w:ascii="宋体" w:hAnsi="宋体"/>
                <w:color w:val="000000"/>
                <w:kern w:val="0"/>
                <w:sz w:val="20"/>
              </w:rPr>
            </w:pPr>
            <w:r>
              <w:rPr>
                <w:rFonts w:ascii="宋体" w:hAnsi="宋体" w:hint="eastAsia"/>
                <w:color w:val="000000"/>
                <w:kern w:val="0"/>
                <w:sz w:val="20"/>
              </w:rPr>
              <w:t>人工及其他</w:t>
            </w:r>
          </w:p>
        </w:tc>
        <w:tc>
          <w:tcPr>
            <w:tcW w:w="135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1</w:t>
            </w:r>
          </w:p>
        </w:tc>
        <w:tc>
          <w:tcPr>
            <w:tcW w:w="1487" w:type="dxa"/>
            <w:tcBorders>
              <w:top w:val="single" w:sz="4" w:space="0" w:color="auto"/>
              <w:left w:val="nil"/>
              <w:bottom w:val="single" w:sz="18" w:space="0" w:color="000000"/>
              <w:right w:val="single" w:sz="18" w:space="0" w:color="000000"/>
            </w:tcBorders>
            <w:vAlign w:val="center"/>
          </w:tcPr>
          <w:p w:rsidR="00F505D8" w:rsidRDefault="00E865CE">
            <w:pPr>
              <w:jc w:val="center"/>
              <w:textAlignment w:val="center"/>
              <w:rPr>
                <w:rFonts w:ascii="宋体" w:hAnsi="宋体"/>
                <w:color w:val="000000"/>
                <w:kern w:val="0"/>
                <w:sz w:val="20"/>
              </w:rPr>
            </w:pPr>
            <w:r>
              <w:rPr>
                <w:rFonts w:ascii="宋体" w:hAnsi="宋体" w:hint="eastAsia"/>
                <w:color w:val="000000"/>
                <w:kern w:val="0"/>
                <w:sz w:val="20"/>
              </w:rPr>
              <w:t>批</w:t>
            </w:r>
          </w:p>
        </w:tc>
        <w:tc>
          <w:tcPr>
            <w:tcW w:w="1733" w:type="dxa"/>
            <w:tcBorders>
              <w:top w:val="single" w:sz="4" w:space="0" w:color="auto"/>
              <w:left w:val="nil"/>
              <w:bottom w:val="single" w:sz="18" w:space="0" w:color="000000"/>
              <w:right w:val="single" w:sz="4" w:space="0" w:color="auto"/>
            </w:tcBorders>
            <w:vAlign w:val="center"/>
          </w:tcPr>
          <w:p w:rsidR="00F505D8" w:rsidRDefault="00F505D8">
            <w:pPr>
              <w:widowControl/>
              <w:jc w:val="center"/>
              <w:textAlignment w:val="center"/>
              <w:rPr>
                <w:rFonts w:ascii="宋体" w:hAnsi="宋体"/>
                <w:color w:val="000000"/>
                <w:kern w:val="0"/>
                <w:sz w:val="20"/>
              </w:rPr>
            </w:pPr>
          </w:p>
        </w:tc>
        <w:tc>
          <w:tcPr>
            <w:tcW w:w="1642" w:type="dxa"/>
            <w:tcBorders>
              <w:top w:val="single" w:sz="4" w:space="0" w:color="auto"/>
              <w:left w:val="single" w:sz="4" w:space="0" w:color="auto"/>
              <w:bottom w:val="single" w:sz="18" w:space="0" w:color="000000"/>
              <w:right w:val="single" w:sz="18" w:space="0" w:color="000000"/>
            </w:tcBorders>
            <w:vAlign w:val="center"/>
          </w:tcPr>
          <w:p w:rsidR="00F505D8" w:rsidRDefault="00F505D8">
            <w:pPr>
              <w:widowControl/>
              <w:jc w:val="center"/>
              <w:textAlignment w:val="center"/>
              <w:rPr>
                <w:rFonts w:ascii="宋体" w:hAnsi="宋体"/>
                <w:color w:val="000000"/>
                <w:kern w:val="0"/>
                <w:sz w:val="20"/>
              </w:rPr>
            </w:pPr>
          </w:p>
        </w:tc>
      </w:tr>
      <w:tr w:rsidR="00F50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80"/>
        </w:trPr>
        <w:tc>
          <w:tcPr>
            <w:tcW w:w="893" w:type="dxa"/>
          </w:tcPr>
          <w:p w:rsidR="00F505D8" w:rsidRDefault="00E865CE">
            <w:pPr>
              <w:snapToGrid w:val="0"/>
              <w:spacing w:line="500" w:lineRule="exact"/>
              <w:rPr>
                <w:rFonts w:ascii="宋体" w:hAnsi="宋体"/>
                <w:szCs w:val="28"/>
              </w:rPr>
            </w:pPr>
            <w:r>
              <w:rPr>
                <w:rFonts w:ascii="宋体" w:hAnsi="宋体" w:hint="eastAsia"/>
                <w:szCs w:val="28"/>
              </w:rPr>
              <w:t>合计</w:t>
            </w:r>
          </w:p>
        </w:tc>
        <w:tc>
          <w:tcPr>
            <w:tcW w:w="7796" w:type="dxa"/>
            <w:gridSpan w:val="6"/>
          </w:tcPr>
          <w:p w:rsidR="00F505D8" w:rsidRDefault="00F505D8">
            <w:pPr>
              <w:snapToGrid w:val="0"/>
              <w:spacing w:line="500" w:lineRule="exact"/>
              <w:rPr>
                <w:rFonts w:ascii="宋体" w:hAnsi="宋体"/>
                <w:szCs w:val="28"/>
              </w:rPr>
            </w:pPr>
          </w:p>
        </w:tc>
      </w:tr>
    </w:tbl>
    <w:p w:rsidR="00F505D8" w:rsidRDefault="00F505D8">
      <w:pPr>
        <w:spacing w:line="360" w:lineRule="auto"/>
        <w:rPr>
          <w:rFonts w:ascii="仿宋" w:eastAsia="仿宋" w:hAnsi="仿宋"/>
          <w:sz w:val="24"/>
          <w:szCs w:val="24"/>
        </w:rPr>
      </w:pPr>
    </w:p>
    <w:p w:rsidR="00F505D8" w:rsidRDefault="00F505D8">
      <w:pPr>
        <w:spacing w:line="360" w:lineRule="auto"/>
        <w:rPr>
          <w:rFonts w:ascii="仿宋" w:eastAsia="仿宋" w:hAnsi="仿宋"/>
          <w:sz w:val="24"/>
          <w:szCs w:val="24"/>
        </w:rPr>
      </w:pPr>
    </w:p>
    <w:p w:rsidR="00F505D8" w:rsidRDefault="00F505D8">
      <w:pPr>
        <w:snapToGrid w:val="0"/>
        <w:spacing w:line="500" w:lineRule="exact"/>
        <w:rPr>
          <w:rFonts w:ascii="仿宋" w:eastAsia="仿宋" w:hAnsi="仿宋"/>
          <w:sz w:val="24"/>
          <w:szCs w:val="28"/>
        </w:rPr>
      </w:pPr>
    </w:p>
    <w:p w:rsidR="00F505D8" w:rsidRDefault="00E865CE">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r>
        <w:rPr>
          <w:rFonts w:ascii="仿宋" w:eastAsia="仿宋" w:hAnsi="仿宋" w:hint="eastAsia"/>
          <w:sz w:val="24"/>
          <w:szCs w:val="28"/>
        </w:rPr>
        <w:t>1</w:t>
      </w:r>
      <w:r>
        <w:rPr>
          <w:rFonts w:ascii="仿宋" w:eastAsia="仿宋" w:hAnsi="仿宋" w:hint="eastAsia"/>
          <w:sz w:val="24"/>
          <w:szCs w:val="28"/>
        </w:rPr>
        <w:t>、请供应商完整填写本表。</w:t>
      </w:r>
    </w:p>
    <w:p w:rsidR="00F505D8" w:rsidRDefault="00E865CE">
      <w:pPr>
        <w:snapToGrid w:val="0"/>
        <w:spacing w:line="500" w:lineRule="exact"/>
        <w:rPr>
          <w:rFonts w:ascii="仿宋" w:eastAsia="仿宋" w:hAnsi="仿宋"/>
          <w:sz w:val="24"/>
          <w:szCs w:val="28"/>
        </w:rPr>
      </w:pPr>
      <w:r>
        <w:rPr>
          <w:rFonts w:ascii="仿宋" w:eastAsia="仿宋" w:hAnsi="仿宋" w:hint="eastAsia"/>
          <w:sz w:val="24"/>
          <w:szCs w:val="28"/>
        </w:rPr>
        <w:t xml:space="preserve">        2</w:t>
      </w:r>
      <w:r>
        <w:rPr>
          <w:rFonts w:ascii="仿宋" w:eastAsia="仿宋" w:hAnsi="仿宋" w:hint="eastAsia"/>
          <w:sz w:val="24"/>
          <w:szCs w:val="28"/>
        </w:rPr>
        <w:t>、该表可扩展</w:t>
      </w:r>
      <w:bookmarkStart w:id="85" w:name="OLE_LINK2"/>
      <w:bookmarkStart w:id="86" w:name="OLE_LINK1"/>
      <w:r>
        <w:rPr>
          <w:rFonts w:ascii="仿宋" w:eastAsia="仿宋" w:hAnsi="仿宋" w:hint="eastAsia"/>
          <w:sz w:val="24"/>
          <w:szCs w:val="28"/>
        </w:rPr>
        <w:t>，并逐页签字或盖章。</w:t>
      </w:r>
      <w:bookmarkEnd w:id="85"/>
      <w:bookmarkEnd w:id="86"/>
    </w:p>
    <w:p w:rsidR="00F505D8" w:rsidRDefault="00E865CE">
      <w:pPr>
        <w:snapToGrid w:val="0"/>
        <w:spacing w:line="500" w:lineRule="exact"/>
        <w:rPr>
          <w:rFonts w:ascii="仿宋" w:eastAsia="仿宋" w:hAnsi="仿宋"/>
          <w:color w:val="FF0000"/>
          <w:sz w:val="24"/>
          <w:szCs w:val="28"/>
        </w:rPr>
      </w:pPr>
      <w:r>
        <w:rPr>
          <w:rFonts w:ascii="仿宋" w:eastAsia="仿宋" w:hAnsi="仿宋" w:hint="eastAsia"/>
          <w:sz w:val="24"/>
          <w:szCs w:val="28"/>
        </w:rPr>
        <w:t xml:space="preserve">        3</w:t>
      </w:r>
      <w:r>
        <w:rPr>
          <w:rFonts w:ascii="仿宋" w:eastAsia="仿宋" w:hAnsi="仿宋" w:hint="eastAsia"/>
          <w:sz w:val="24"/>
          <w:szCs w:val="28"/>
        </w:rPr>
        <w:t>、该表可根据项目实际情况调整。</w:t>
      </w:r>
    </w:p>
    <w:p w:rsidR="00F505D8" w:rsidRDefault="00F505D8">
      <w:pPr>
        <w:pStyle w:val="10"/>
        <w:spacing w:line="360" w:lineRule="auto"/>
        <w:rPr>
          <w:rFonts w:ascii="仿宋" w:eastAsia="仿宋" w:hAnsi="仿宋"/>
          <w:sz w:val="24"/>
          <w:szCs w:val="24"/>
        </w:rPr>
      </w:pPr>
    </w:p>
    <w:p w:rsidR="00F505D8" w:rsidRDefault="00E865CE">
      <w:pPr>
        <w:pStyle w:val="10"/>
        <w:spacing w:line="360" w:lineRule="auto"/>
        <w:rPr>
          <w:rFonts w:ascii="仿宋" w:eastAsia="仿宋" w:hAnsi="仿宋"/>
          <w:sz w:val="24"/>
          <w:szCs w:val="24"/>
        </w:rPr>
      </w:pPr>
      <w:r>
        <w:rPr>
          <w:rFonts w:ascii="仿宋" w:eastAsia="仿宋" w:hAnsi="仿宋" w:hint="eastAsia"/>
          <w:sz w:val="24"/>
          <w:szCs w:val="24"/>
        </w:rPr>
        <w:t xml:space="preserve">            </w:t>
      </w:r>
    </w:p>
    <w:p w:rsidR="00F505D8" w:rsidRDefault="00F505D8">
      <w:pPr>
        <w:rPr>
          <w:rFonts w:ascii="仿宋" w:eastAsia="仿宋" w:hAnsi="仿宋"/>
        </w:rPr>
      </w:pPr>
    </w:p>
    <w:p w:rsidR="00F505D8" w:rsidRDefault="00F505D8">
      <w:pPr>
        <w:rPr>
          <w:rFonts w:ascii="仿宋" w:eastAsia="仿宋" w:hAnsi="仿宋"/>
        </w:rPr>
      </w:pPr>
    </w:p>
    <w:p w:rsidR="00F505D8" w:rsidRDefault="00E865CE">
      <w:pPr>
        <w:spacing w:line="360" w:lineRule="auto"/>
        <w:rPr>
          <w:rFonts w:ascii="仿宋" w:eastAsia="仿宋" w:hAnsi="仿宋"/>
        </w:rPr>
      </w:pPr>
      <w:r>
        <w:rPr>
          <w:rFonts w:ascii="仿宋" w:eastAsia="仿宋" w:hAnsi="仿宋" w:hint="eastAsia"/>
          <w:sz w:val="24"/>
          <w:szCs w:val="24"/>
        </w:rPr>
        <w:t xml:space="preserve">                                                   </w:t>
      </w:r>
      <w:r>
        <w:rPr>
          <w:rFonts w:ascii="仿宋" w:eastAsia="仿宋" w:hAnsi="仿宋" w:hint="eastAsia"/>
          <w:sz w:val="24"/>
          <w:szCs w:val="24"/>
        </w:rPr>
        <w:t>供应商名称（公章）：</w:t>
      </w:r>
    </w:p>
    <w:p w:rsidR="00F505D8" w:rsidRDefault="00E865CE">
      <w:pPr>
        <w:spacing w:line="360" w:lineRule="auto"/>
        <w:ind w:right="480" w:firstLineChars="2700" w:firstLine="6480"/>
        <w:rPr>
          <w:rFonts w:ascii="仿宋" w:eastAsia="仿宋" w:hAnsi="仿宋"/>
          <w:sz w:val="24"/>
          <w:szCs w:val="24"/>
        </w:rPr>
      </w:pP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p w:rsidR="00F505D8" w:rsidRDefault="00F505D8">
      <w:pPr>
        <w:snapToGrid w:val="0"/>
        <w:spacing w:line="360" w:lineRule="auto"/>
        <w:ind w:firstLineChars="200" w:firstLine="480"/>
        <w:rPr>
          <w:rFonts w:ascii="仿宋" w:eastAsia="仿宋" w:hAnsi="仿宋"/>
          <w:sz w:val="24"/>
          <w:szCs w:val="24"/>
          <w:bdr w:val="single" w:sz="4" w:space="0" w:color="auto"/>
        </w:rPr>
        <w:sectPr w:rsidR="00F505D8">
          <w:headerReference w:type="default" r:id="rId18"/>
          <w:pgSz w:w="11907" w:h="16840"/>
          <w:pgMar w:top="1134" w:right="1191" w:bottom="1134" w:left="1304" w:header="851" w:footer="992" w:gutter="0"/>
          <w:pgNumType w:fmt="numberInDash"/>
          <w:cols w:space="720"/>
          <w:docGrid w:linePitch="380" w:charSpace="-5735"/>
        </w:sectPr>
      </w:pPr>
    </w:p>
    <w:p w:rsidR="00F505D8" w:rsidRDefault="00E865CE">
      <w:pPr>
        <w:pStyle w:val="30"/>
        <w:spacing w:before="0" w:after="0" w:line="360" w:lineRule="auto"/>
        <w:rPr>
          <w:rFonts w:ascii="仿宋" w:eastAsia="仿宋" w:hAnsi="仿宋"/>
          <w:sz w:val="24"/>
          <w:szCs w:val="24"/>
        </w:rPr>
      </w:pPr>
      <w:bookmarkStart w:id="87" w:name="_Toc313888361"/>
      <w:bookmarkStart w:id="88" w:name="_Toc7415"/>
      <w:bookmarkStart w:id="89" w:name="_Toc313008357"/>
      <w:bookmarkStart w:id="90" w:name="_Toc342913420"/>
      <w:r>
        <w:rPr>
          <w:rFonts w:ascii="仿宋" w:eastAsia="仿宋" w:hAnsi="仿宋" w:hint="eastAsia"/>
          <w:sz w:val="24"/>
          <w:szCs w:val="24"/>
        </w:rPr>
        <w:t>二、技术部分</w:t>
      </w:r>
      <w:bookmarkEnd w:id="87"/>
      <w:bookmarkEnd w:id="88"/>
      <w:bookmarkEnd w:id="89"/>
      <w:bookmarkEnd w:id="90"/>
    </w:p>
    <w:p w:rsidR="00F505D8" w:rsidRDefault="00E865CE">
      <w:pPr>
        <w:tabs>
          <w:tab w:val="left" w:pos="6300"/>
        </w:tabs>
        <w:snapToGrid w:val="0"/>
        <w:spacing w:line="500" w:lineRule="exact"/>
        <w:rPr>
          <w:rFonts w:ascii="仿宋" w:eastAsia="仿宋" w:hAnsi="仿宋"/>
          <w:szCs w:val="24"/>
        </w:rPr>
      </w:pPr>
      <w:r>
        <w:rPr>
          <w:rFonts w:ascii="仿宋" w:eastAsia="仿宋" w:hAnsi="仿宋" w:hint="eastAsia"/>
          <w:sz w:val="24"/>
          <w:szCs w:val="24"/>
        </w:rPr>
        <w:t>（一）技术响应偏离表</w:t>
      </w:r>
    </w:p>
    <w:p w:rsidR="00F505D8" w:rsidRDefault="00E865CE">
      <w:pPr>
        <w:pStyle w:val="af0"/>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505D8">
        <w:trPr>
          <w:trHeight w:val="515"/>
          <w:jc w:val="center"/>
        </w:trPr>
        <w:tc>
          <w:tcPr>
            <w:tcW w:w="1138" w:type="dxa"/>
            <w:vAlign w:val="center"/>
          </w:tcPr>
          <w:p w:rsidR="00F505D8" w:rsidRDefault="00E865C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658" w:type="dxa"/>
            <w:vAlign w:val="center"/>
          </w:tcPr>
          <w:p w:rsidR="00F505D8" w:rsidRDefault="00E865C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采购需求</w:t>
            </w:r>
          </w:p>
        </w:tc>
        <w:tc>
          <w:tcPr>
            <w:tcW w:w="2759" w:type="dxa"/>
            <w:vAlign w:val="center"/>
          </w:tcPr>
          <w:p w:rsidR="00F505D8" w:rsidRDefault="00E865C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响应情况</w:t>
            </w:r>
          </w:p>
        </w:tc>
        <w:tc>
          <w:tcPr>
            <w:tcW w:w="2067" w:type="dxa"/>
            <w:vAlign w:val="center"/>
          </w:tcPr>
          <w:p w:rsidR="00F505D8" w:rsidRDefault="00E865C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r w:rsidR="00F505D8">
        <w:trPr>
          <w:trHeight w:val="599"/>
          <w:jc w:val="center"/>
        </w:trPr>
        <w:tc>
          <w:tcPr>
            <w:tcW w:w="113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F505D8" w:rsidRDefault="00F505D8">
            <w:pPr>
              <w:tabs>
                <w:tab w:val="left" w:pos="6300"/>
              </w:tabs>
              <w:snapToGrid w:val="0"/>
              <w:spacing w:line="500" w:lineRule="exact"/>
              <w:jc w:val="center"/>
              <w:outlineLvl w:val="0"/>
              <w:rPr>
                <w:rFonts w:ascii="仿宋" w:eastAsia="仿宋" w:hAnsi="仿宋"/>
                <w:sz w:val="21"/>
                <w:szCs w:val="21"/>
              </w:rPr>
            </w:pPr>
          </w:p>
        </w:tc>
      </w:tr>
    </w:tbl>
    <w:p w:rsidR="00F505D8" w:rsidRDefault="00E865CE">
      <w:pPr>
        <w:spacing w:line="500" w:lineRule="exact"/>
        <w:ind w:firstLineChars="250" w:firstLine="600"/>
        <w:rPr>
          <w:rFonts w:ascii="仿宋" w:eastAsia="仿宋" w:hAnsi="仿宋"/>
          <w:sz w:val="24"/>
          <w:szCs w:val="28"/>
        </w:rPr>
      </w:pPr>
      <w:r>
        <w:rPr>
          <w:rFonts w:ascii="仿宋" w:eastAsia="仿宋" w:hAnsi="仿宋" w:hint="eastAsia"/>
          <w:sz w:val="24"/>
          <w:szCs w:val="28"/>
        </w:rPr>
        <w:t>供应商：</w:t>
      </w:r>
      <w:r>
        <w:rPr>
          <w:rFonts w:ascii="仿宋" w:eastAsia="仿宋" w:hAnsi="仿宋" w:hint="eastAsia"/>
          <w:sz w:val="24"/>
          <w:szCs w:val="28"/>
        </w:rPr>
        <w:t xml:space="preserve">                                      </w:t>
      </w:r>
      <w:r>
        <w:rPr>
          <w:rFonts w:ascii="仿宋" w:eastAsia="仿宋" w:hAnsi="仿宋" w:hint="eastAsia"/>
          <w:sz w:val="24"/>
          <w:szCs w:val="28"/>
        </w:rPr>
        <w:t>法人授权代表：</w:t>
      </w:r>
    </w:p>
    <w:p w:rsidR="00F505D8" w:rsidRDefault="00E865CE">
      <w:pPr>
        <w:spacing w:line="500" w:lineRule="exact"/>
        <w:rPr>
          <w:rFonts w:ascii="仿宋" w:eastAsia="仿宋" w:hAnsi="仿宋"/>
          <w:sz w:val="24"/>
          <w:szCs w:val="28"/>
        </w:rPr>
      </w:pPr>
      <w:r>
        <w:rPr>
          <w:rFonts w:ascii="仿宋" w:eastAsia="仿宋" w:hAnsi="仿宋" w:hint="eastAsia"/>
          <w:sz w:val="24"/>
          <w:szCs w:val="28"/>
        </w:rPr>
        <w:t xml:space="preserve">    </w:t>
      </w:r>
    </w:p>
    <w:p w:rsidR="00F505D8" w:rsidRDefault="00E865CE">
      <w:pPr>
        <w:spacing w:line="500" w:lineRule="exact"/>
        <w:ind w:firstLineChars="300" w:firstLine="720"/>
        <w:rPr>
          <w:rFonts w:ascii="仿宋" w:eastAsia="仿宋" w:hAnsi="仿宋"/>
          <w:sz w:val="24"/>
          <w:szCs w:val="28"/>
        </w:rPr>
      </w:pPr>
      <w:r>
        <w:rPr>
          <w:rFonts w:ascii="仿宋" w:eastAsia="仿宋" w:hAnsi="仿宋" w:hint="eastAsia"/>
          <w:sz w:val="24"/>
          <w:szCs w:val="28"/>
        </w:rPr>
        <w:t>（供应商公章）</w:t>
      </w:r>
      <w:r>
        <w:rPr>
          <w:rFonts w:ascii="仿宋" w:eastAsia="仿宋" w:hAnsi="仿宋" w:hint="eastAsia"/>
          <w:sz w:val="24"/>
          <w:szCs w:val="28"/>
        </w:rPr>
        <w:t xml:space="preserve">                               </w:t>
      </w:r>
      <w:r>
        <w:rPr>
          <w:rFonts w:ascii="仿宋" w:eastAsia="仿宋" w:hAnsi="仿宋" w:hint="eastAsia"/>
          <w:sz w:val="24"/>
          <w:szCs w:val="28"/>
        </w:rPr>
        <w:t>（签字或盖章）</w:t>
      </w: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w:t>
      </w:r>
      <w:r>
        <w:rPr>
          <w:rFonts w:ascii="仿宋" w:eastAsia="仿宋" w:hAnsi="仿宋" w:hint="eastAsia"/>
          <w:sz w:val="24"/>
          <w:szCs w:val="28"/>
        </w:rPr>
        <w:t>年</w:t>
      </w:r>
      <w:r>
        <w:rPr>
          <w:rFonts w:ascii="仿宋" w:eastAsia="仿宋" w:hAnsi="仿宋" w:hint="eastAsia"/>
          <w:sz w:val="24"/>
          <w:szCs w:val="28"/>
        </w:rPr>
        <w:t xml:space="preserve">     </w:t>
      </w:r>
      <w:r>
        <w:rPr>
          <w:rFonts w:ascii="仿宋" w:eastAsia="仿宋" w:hAnsi="仿宋" w:hint="eastAsia"/>
          <w:sz w:val="24"/>
          <w:szCs w:val="28"/>
        </w:rPr>
        <w:t>月</w:t>
      </w:r>
      <w:r>
        <w:rPr>
          <w:rFonts w:ascii="仿宋" w:eastAsia="仿宋" w:hAnsi="仿宋" w:hint="eastAsia"/>
          <w:sz w:val="24"/>
          <w:szCs w:val="28"/>
        </w:rPr>
        <w:t xml:space="preserve">     </w:t>
      </w:r>
      <w:r>
        <w:rPr>
          <w:rFonts w:ascii="仿宋" w:eastAsia="仿宋" w:hAnsi="仿宋" w:hint="eastAsia"/>
          <w:sz w:val="24"/>
          <w:szCs w:val="28"/>
        </w:rPr>
        <w:t>日</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注：</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4"/>
        </w:rPr>
        <w:t>1</w:t>
      </w:r>
      <w:r>
        <w:rPr>
          <w:rFonts w:ascii="仿宋" w:eastAsia="仿宋" w:hAnsi="仿宋" w:hint="eastAsia"/>
          <w:sz w:val="24"/>
        </w:rPr>
        <w:t>、本表即为对本项目“第二篇</w:t>
      </w:r>
      <w:r>
        <w:rPr>
          <w:rFonts w:ascii="仿宋" w:eastAsia="仿宋" w:hAnsi="仿宋" w:hint="eastAsia"/>
          <w:sz w:val="24"/>
        </w:rPr>
        <w:t xml:space="preserve">  </w:t>
      </w:r>
      <w:r>
        <w:rPr>
          <w:rFonts w:ascii="仿宋" w:eastAsia="仿宋" w:hAnsi="仿宋" w:hint="eastAsia"/>
          <w:sz w:val="24"/>
        </w:rPr>
        <w:t>采购服务需求”中所列技术要求进行比较和响应；</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、该表必须按照竞争性磋商要求逐条如实填写，根据响应情况在“差异说明”项填写正偏离或负偏离及原因，完全符合的填写“无差异”；</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、该表可扩展</w:t>
      </w:r>
      <w:r>
        <w:rPr>
          <w:rFonts w:ascii="仿宋" w:eastAsia="仿宋" w:hAnsi="仿宋" w:hint="eastAsia"/>
          <w:sz w:val="24"/>
          <w:szCs w:val="28"/>
        </w:rPr>
        <w:t>，并逐页签字或盖章</w:t>
      </w:r>
      <w:r>
        <w:rPr>
          <w:rFonts w:ascii="仿宋" w:eastAsia="仿宋" w:hAnsi="仿宋" w:hint="eastAsia"/>
          <w:sz w:val="24"/>
        </w:rPr>
        <w:t>；</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、可附相关技术支撑材料。（格式自定）</w:t>
      </w:r>
    </w:p>
    <w:p w:rsidR="00F505D8" w:rsidRDefault="00F505D8">
      <w:pPr>
        <w:tabs>
          <w:tab w:val="left" w:pos="6300"/>
        </w:tabs>
        <w:snapToGrid w:val="0"/>
        <w:spacing w:line="500" w:lineRule="exact"/>
        <w:ind w:firstLineChars="200" w:firstLine="480"/>
        <w:rPr>
          <w:rFonts w:ascii="仿宋" w:eastAsia="仿宋" w:hAnsi="仿宋"/>
          <w:sz w:val="24"/>
          <w:szCs w:val="24"/>
        </w:rPr>
      </w:pPr>
    </w:p>
    <w:p w:rsidR="00F505D8" w:rsidRDefault="00E865CE">
      <w:pPr>
        <w:pStyle w:val="30"/>
        <w:spacing w:before="0" w:after="0" w:line="360" w:lineRule="auto"/>
        <w:rPr>
          <w:rFonts w:ascii="仿宋" w:eastAsia="仿宋" w:hAnsi="仿宋"/>
          <w:sz w:val="24"/>
          <w:szCs w:val="24"/>
        </w:rPr>
      </w:pPr>
      <w:bookmarkStart w:id="91" w:name="_Toc313888362"/>
      <w:bookmarkStart w:id="92" w:name="_Toc17487"/>
      <w:bookmarkStart w:id="93" w:name="_Toc313008358"/>
      <w:bookmarkStart w:id="94" w:name="_Toc342913421"/>
      <w:r>
        <w:rPr>
          <w:rFonts w:ascii="仿宋" w:eastAsia="仿宋" w:hAnsi="仿宋" w:hint="eastAsia"/>
          <w:sz w:val="24"/>
          <w:szCs w:val="24"/>
        </w:rPr>
        <w:t>三、商务部分</w:t>
      </w:r>
      <w:bookmarkEnd w:id="91"/>
      <w:bookmarkEnd w:id="92"/>
      <w:bookmarkEnd w:id="93"/>
      <w:bookmarkEnd w:id="94"/>
    </w:p>
    <w:p w:rsidR="00F505D8" w:rsidRDefault="00E865CE">
      <w:pPr>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（一）</w:t>
      </w:r>
      <w:bookmarkStart w:id="95" w:name="_Toc283382459"/>
      <w:r>
        <w:rPr>
          <w:rFonts w:ascii="仿宋" w:eastAsia="仿宋" w:hAnsi="仿宋" w:hint="eastAsia"/>
          <w:sz w:val="24"/>
          <w:szCs w:val="24"/>
        </w:rPr>
        <w:t>商务响应偏离表</w:t>
      </w:r>
    </w:p>
    <w:p w:rsidR="00F505D8" w:rsidRDefault="00E865CE">
      <w:pPr>
        <w:snapToGrid w:val="0"/>
        <w:spacing w:line="360" w:lineRule="auto"/>
        <w:jc w:val="center"/>
        <w:rPr>
          <w:rFonts w:ascii="仿宋" w:eastAsia="仿宋" w:hAnsi="仿宋"/>
          <w:b/>
          <w:szCs w:val="28"/>
        </w:rPr>
      </w:pPr>
      <w:r>
        <w:rPr>
          <w:rFonts w:ascii="仿宋" w:eastAsia="仿宋" w:hAnsi="仿宋" w:hint="eastAsia"/>
          <w:b/>
          <w:szCs w:val="28"/>
        </w:rPr>
        <w:t>商务响应偏离表（本表可自行设计格式）</w:t>
      </w:r>
    </w:p>
    <w:p w:rsidR="00F505D8" w:rsidRDefault="00E865CE">
      <w:pPr>
        <w:snapToGrid w:val="0"/>
        <w:spacing w:line="360" w:lineRule="auto"/>
        <w:ind w:firstLine="465"/>
        <w:rPr>
          <w:rFonts w:ascii="仿宋" w:eastAsia="仿宋" w:hAnsi="仿宋"/>
          <w:sz w:val="24"/>
          <w:szCs w:val="24"/>
        </w:rPr>
      </w:pPr>
      <w:r>
        <w:rPr>
          <w:rFonts w:ascii="仿宋" w:eastAsia="仿宋" w:hAnsi="仿宋" w:hint="eastAsia"/>
          <w:sz w:val="24"/>
          <w:szCs w:val="24"/>
        </w:rPr>
        <w:t>对于竞争性磋商文件的商务要求，如有任何偏离请如实填写下表：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505D8">
        <w:trPr>
          <w:trHeight w:val="765"/>
        </w:trPr>
        <w:tc>
          <w:tcPr>
            <w:tcW w:w="1510" w:type="dxa"/>
            <w:vAlign w:val="center"/>
          </w:tcPr>
          <w:p w:rsidR="00F505D8" w:rsidRDefault="00E865CE">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序号</w:t>
            </w:r>
          </w:p>
        </w:tc>
        <w:tc>
          <w:tcPr>
            <w:tcW w:w="3179" w:type="dxa"/>
            <w:vAlign w:val="center"/>
          </w:tcPr>
          <w:p w:rsidR="00F505D8" w:rsidRDefault="00E865CE">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磋商项目需求</w:t>
            </w:r>
          </w:p>
        </w:tc>
        <w:tc>
          <w:tcPr>
            <w:tcW w:w="2434" w:type="dxa"/>
            <w:vAlign w:val="center"/>
          </w:tcPr>
          <w:p w:rsidR="00F505D8" w:rsidRDefault="00E865CE">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响应情况</w:t>
            </w:r>
          </w:p>
        </w:tc>
        <w:tc>
          <w:tcPr>
            <w:tcW w:w="2355" w:type="dxa"/>
            <w:vAlign w:val="center"/>
          </w:tcPr>
          <w:p w:rsidR="00F505D8" w:rsidRDefault="00E865CE">
            <w:pPr>
              <w:tabs>
                <w:tab w:val="left" w:pos="6300"/>
              </w:tabs>
              <w:snapToGrid w:val="0"/>
              <w:spacing w:line="360" w:lineRule="auto"/>
              <w:jc w:val="center"/>
              <w:outlineLvl w:val="0"/>
              <w:rPr>
                <w:rFonts w:ascii="仿宋" w:eastAsia="仿宋" w:hAnsi="仿宋"/>
                <w:sz w:val="21"/>
                <w:szCs w:val="24"/>
              </w:rPr>
            </w:pPr>
            <w:r>
              <w:rPr>
                <w:rFonts w:ascii="仿宋" w:eastAsia="仿宋" w:hAnsi="仿宋" w:hint="eastAsia"/>
                <w:sz w:val="21"/>
                <w:szCs w:val="24"/>
              </w:rPr>
              <w:t>偏离说明</w:t>
            </w: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r w:rsidR="00F505D8">
        <w:trPr>
          <w:trHeight w:val="703"/>
        </w:trPr>
        <w:tc>
          <w:tcPr>
            <w:tcW w:w="1510"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F505D8" w:rsidRDefault="00F505D8">
            <w:pPr>
              <w:tabs>
                <w:tab w:val="left" w:pos="6300"/>
              </w:tabs>
              <w:snapToGrid w:val="0"/>
              <w:spacing w:line="360" w:lineRule="auto"/>
              <w:jc w:val="center"/>
              <w:outlineLvl w:val="0"/>
              <w:rPr>
                <w:rFonts w:ascii="仿宋" w:eastAsia="仿宋" w:hAnsi="仿宋"/>
                <w:sz w:val="21"/>
                <w:szCs w:val="24"/>
              </w:rPr>
            </w:pPr>
          </w:p>
        </w:tc>
      </w:tr>
    </w:tbl>
    <w:p w:rsidR="00F505D8" w:rsidRDefault="00F505D8">
      <w:pPr>
        <w:snapToGrid w:val="0"/>
        <w:spacing w:line="360" w:lineRule="auto"/>
        <w:ind w:firstLine="465"/>
        <w:rPr>
          <w:rFonts w:ascii="仿宋" w:eastAsia="仿宋" w:hAnsi="仿宋"/>
          <w:sz w:val="24"/>
          <w:szCs w:val="24"/>
        </w:rPr>
      </w:pPr>
    </w:p>
    <w:p w:rsidR="00F505D8" w:rsidRDefault="00E865CE">
      <w:pPr>
        <w:spacing w:line="500" w:lineRule="exact"/>
        <w:ind w:firstLineChars="250" w:firstLine="600"/>
        <w:rPr>
          <w:rFonts w:ascii="仿宋" w:eastAsia="仿宋" w:hAnsi="仿宋"/>
          <w:sz w:val="24"/>
          <w:szCs w:val="28"/>
        </w:rPr>
      </w:pPr>
      <w:r>
        <w:rPr>
          <w:rFonts w:ascii="仿宋" w:eastAsia="仿宋" w:hAnsi="仿宋" w:hint="eastAsia"/>
          <w:sz w:val="24"/>
          <w:szCs w:val="28"/>
        </w:rPr>
        <w:t>供应商：</w:t>
      </w:r>
      <w:r>
        <w:rPr>
          <w:rFonts w:ascii="仿宋" w:eastAsia="仿宋" w:hAnsi="仿宋" w:hint="eastAsia"/>
          <w:sz w:val="24"/>
          <w:szCs w:val="28"/>
        </w:rPr>
        <w:t xml:space="preserve">                               </w:t>
      </w:r>
      <w:r>
        <w:rPr>
          <w:rFonts w:ascii="仿宋" w:eastAsia="仿宋" w:hAnsi="仿宋" w:hint="eastAsia"/>
          <w:sz w:val="24"/>
          <w:szCs w:val="28"/>
        </w:rPr>
        <w:t xml:space="preserve">       </w:t>
      </w:r>
      <w:r>
        <w:rPr>
          <w:rFonts w:ascii="仿宋" w:eastAsia="仿宋" w:hAnsi="仿宋" w:hint="eastAsia"/>
          <w:sz w:val="24"/>
          <w:szCs w:val="28"/>
        </w:rPr>
        <w:t>法人授权代表：</w:t>
      </w:r>
    </w:p>
    <w:p w:rsidR="00F505D8" w:rsidRDefault="00E865CE">
      <w:pPr>
        <w:spacing w:line="500" w:lineRule="exact"/>
        <w:rPr>
          <w:rFonts w:ascii="仿宋" w:eastAsia="仿宋" w:hAnsi="仿宋"/>
          <w:sz w:val="24"/>
          <w:szCs w:val="28"/>
        </w:rPr>
      </w:pPr>
      <w:r>
        <w:rPr>
          <w:rFonts w:ascii="仿宋" w:eastAsia="仿宋" w:hAnsi="仿宋" w:hint="eastAsia"/>
          <w:sz w:val="24"/>
          <w:szCs w:val="28"/>
        </w:rPr>
        <w:t xml:space="preserve">    </w:t>
      </w:r>
    </w:p>
    <w:p w:rsidR="00F505D8" w:rsidRDefault="00E865CE">
      <w:pPr>
        <w:spacing w:line="500" w:lineRule="exact"/>
        <w:ind w:firstLineChars="150" w:firstLine="360"/>
        <w:rPr>
          <w:rFonts w:ascii="仿宋" w:eastAsia="仿宋" w:hAnsi="仿宋"/>
          <w:sz w:val="24"/>
          <w:szCs w:val="28"/>
        </w:rPr>
      </w:pPr>
      <w:r>
        <w:rPr>
          <w:rFonts w:ascii="仿宋" w:eastAsia="仿宋" w:hAnsi="仿宋" w:hint="eastAsia"/>
          <w:sz w:val="24"/>
          <w:szCs w:val="28"/>
        </w:rPr>
        <w:t>（供应商公章）</w:t>
      </w:r>
      <w:r>
        <w:rPr>
          <w:rFonts w:ascii="仿宋" w:eastAsia="仿宋" w:hAnsi="仿宋" w:hint="eastAsia"/>
          <w:sz w:val="24"/>
          <w:szCs w:val="28"/>
        </w:rPr>
        <w:t xml:space="preserve">                                 </w:t>
      </w:r>
      <w:r>
        <w:rPr>
          <w:rFonts w:ascii="仿宋" w:eastAsia="仿宋" w:hAnsi="仿宋" w:hint="eastAsia"/>
          <w:sz w:val="24"/>
          <w:szCs w:val="28"/>
        </w:rPr>
        <w:t>（签字或盖章）</w:t>
      </w: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w:t>
      </w:r>
      <w:r>
        <w:rPr>
          <w:rFonts w:ascii="仿宋" w:eastAsia="仿宋" w:hAnsi="仿宋" w:hint="eastAsia"/>
          <w:sz w:val="24"/>
          <w:szCs w:val="28"/>
        </w:rPr>
        <w:t>年</w:t>
      </w:r>
      <w:r>
        <w:rPr>
          <w:rFonts w:ascii="仿宋" w:eastAsia="仿宋" w:hAnsi="仿宋" w:hint="eastAsia"/>
          <w:sz w:val="24"/>
          <w:szCs w:val="28"/>
        </w:rPr>
        <w:t xml:space="preserve">     </w:t>
      </w:r>
      <w:r>
        <w:rPr>
          <w:rFonts w:ascii="仿宋" w:eastAsia="仿宋" w:hAnsi="仿宋" w:hint="eastAsia"/>
          <w:sz w:val="24"/>
          <w:szCs w:val="28"/>
        </w:rPr>
        <w:t>月</w:t>
      </w:r>
      <w:r>
        <w:rPr>
          <w:rFonts w:ascii="仿宋" w:eastAsia="仿宋" w:hAnsi="仿宋" w:hint="eastAsia"/>
          <w:sz w:val="24"/>
          <w:szCs w:val="28"/>
        </w:rPr>
        <w:t xml:space="preserve">     </w:t>
      </w:r>
      <w:r>
        <w:rPr>
          <w:rFonts w:ascii="仿宋" w:eastAsia="仿宋" w:hAnsi="仿宋" w:hint="eastAsia"/>
          <w:sz w:val="24"/>
          <w:szCs w:val="28"/>
        </w:rPr>
        <w:t>日</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注：</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4"/>
        </w:rPr>
        <w:t>1</w:t>
      </w:r>
      <w:r>
        <w:rPr>
          <w:rFonts w:ascii="仿宋" w:eastAsia="仿宋" w:hAnsi="仿宋" w:hint="eastAsia"/>
          <w:sz w:val="24"/>
        </w:rPr>
        <w:t>、本表即为对本项目“第三篇</w:t>
      </w:r>
      <w:r>
        <w:rPr>
          <w:rFonts w:ascii="仿宋" w:eastAsia="仿宋" w:hAnsi="仿宋" w:hint="eastAsia"/>
          <w:sz w:val="24"/>
        </w:rPr>
        <w:t xml:space="preserve"> </w:t>
      </w:r>
      <w:r>
        <w:rPr>
          <w:rFonts w:ascii="仿宋" w:eastAsia="仿宋" w:hAnsi="仿宋" w:hint="eastAsia"/>
          <w:sz w:val="24"/>
        </w:rPr>
        <w:t>采购商务需求”中所列服务要求进行比较和响应；</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、该表必须按照竞争性磋商要求逐条如实填写，根据响应情况在“差异说明”项填写正偏离或负偏离及原因，完全符合的填写“无差异”；</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、该表可扩展</w:t>
      </w:r>
      <w:r>
        <w:rPr>
          <w:rFonts w:ascii="仿宋" w:eastAsia="仿宋" w:hAnsi="仿宋" w:hint="eastAsia"/>
          <w:sz w:val="24"/>
          <w:szCs w:val="28"/>
        </w:rPr>
        <w:t>，并逐页签字或盖章</w:t>
      </w:r>
      <w:r>
        <w:rPr>
          <w:rFonts w:ascii="仿宋" w:eastAsia="仿宋" w:hAnsi="仿宋" w:hint="eastAsia"/>
          <w:sz w:val="24"/>
        </w:rPr>
        <w:t>；</w:t>
      </w:r>
    </w:p>
    <w:p w:rsidR="00F505D8" w:rsidRDefault="00E865CE">
      <w:pPr>
        <w:spacing w:line="360" w:lineRule="auto"/>
        <w:ind w:firstLineChars="200" w:firstLine="560"/>
        <w:rPr>
          <w:rFonts w:ascii="仿宋" w:eastAsia="仿宋" w:hAnsi="仿宋"/>
          <w:sz w:val="24"/>
          <w:szCs w:val="24"/>
        </w:rPr>
      </w:pPr>
      <w:r>
        <w:rPr>
          <w:rFonts w:ascii="仿宋" w:eastAsia="仿宋" w:hAnsi="仿宋"/>
        </w:rPr>
        <w:br w:type="page"/>
      </w:r>
      <w:r>
        <w:rPr>
          <w:rFonts w:ascii="仿宋" w:eastAsia="仿宋" w:hAnsi="仿宋" w:hint="eastAsia"/>
          <w:sz w:val="24"/>
          <w:szCs w:val="24"/>
        </w:rPr>
        <w:t>（二）其它优惠</w:t>
      </w:r>
      <w:r>
        <w:rPr>
          <w:rFonts w:ascii="仿宋" w:eastAsia="仿宋" w:hAnsi="仿宋" w:hint="eastAsia"/>
          <w:sz w:val="24"/>
          <w:szCs w:val="24"/>
        </w:rPr>
        <w:t>承诺（格式自定）</w:t>
      </w: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F505D8">
      <w:pPr>
        <w:spacing w:line="360" w:lineRule="auto"/>
        <w:ind w:firstLineChars="200" w:firstLine="480"/>
        <w:rPr>
          <w:rFonts w:ascii="仿宋" w:eastAsia="仿宋" w:hAnsi="仿宋"/>
          <w:sz w:val="24"/>
          <w:szCs w:val="24"/>
        </w:rPr>
      </w:pPr>
    </w:p>
    <w:p w:rsidR="00F505D8" w:rsidRDefault="00E865CE">
      <w:pPr>
        <w:pStyle w:val="30"/>
        <w:spacing w:before="0" w:after="0" w:line="360" w:lineRule="auto"/>
        <w:rPr>
          <w:rFonts w:ascii="仿宋" w:eastAsia="仿宋" w:hAnsi="仿宋"/>
        </w:rPr>
      </w:pPr>
      <w:bookmarkStart w:id="96" w:name="_Toc30541"/>
      <w:bookmarkStart w:id="97" w:name="_Toc342913422"/>
      <w:bookmarkStart w:id="98" w:name="_Toc313008359"/>
      <w:bookmarkStart w:id="99" w:name="_Toc313888363"/>
      <w:bookmarkEnd w:id="95"/>
      <w:r>
        <w:rPr>
          <w:rFonts w:ascii="仿宋" w:eastAsia="仿宋" w:hAnsi="仿宋" w:hint="eastAsia"/>
          <w:sz w:val="24"/>
          <w:szCs w:val="24"/>
        </w:rPr>
        <w:t>四、资格条件及其他</w:t>
      </w:r>
      <w:bookmarkEnd w:id="96"/>
      <w:bookmarkEnd w:id="97"/>
      <w:bookmarkEnd w:id="98"/>
      <w:bookmarkEnd w:id="99"/>
    </w:p>
    <w:p w:rsidR="00F505D8" w:rsidRDefault="00E865CE">
      <w:pPr>
        <w:tabs>
          <w:tab w:val="left" w:pos="6300"/>
        </w:tabs>
        <w:snapToGrid w:val="0"/>
        <w:spacing w:line="500" w:lineRule="exact"/>
        <w:ind w:firstLine="570"/>
        <w:rPr>
          <w:rFonts w:ascii="仿宋" w:eastAsia="仿宋" w:hAnsi="仿宋"/>
        </w:rPr>
      </w:pPr>
      <w:r>
        <w:rPr>
          <w:rFonts w:ascii="仿宋" w:eastAsia="仿宋" w:hAnsi="仿宋" w:hint="eastAsia"/>
        </w:rPr>
        <w:t>（一）营业执照（副本）</w:t>
      </w:r>
      <w:r>
        <w:rPr>
          <w:rFonts w:ascii="仿宋" w:eastAsia="仿宋" w:hAnsi="仿宋" w:hint="eastAsia"/>
          <w:szCs w:val="28"/>
        </w:rPr>
        <w:t>或事业单位法人证书（副本）</w:t>
      </w:r>
      <w:r>
        <w:rPr>
          <w:rFonts w:ascii="仿宋" w:eastAsia="仿宋" w:hAnsi="仿宋" w:hint="eastAsia"/>
        </w:rPr>
        <w:t>复印件或个体工商户营业执照</w:t>
      </w: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E865CE">
      <w:pPr>
        <w:widowControl/>
        <w:ind w:firstLineChars="200" w:firstLine="560"/>
        <w:jc w:val="left"/>
        <w:rPr>
          <w:rFonts w:ascii="仿宋" w:eastAsia="仿宋" w:hAnsi="仿宋"/>
        </w:rPr>
      </w:pPr>
      <w:r>
        <w:rPr>
          <w:rFonts w:ascii="仿宋" w:eastAsia="仿宋" w:hAnsi="仿宋" w:hint="eastAsia"/>
        </w:rPr>
        <w:t>（二）特定资格条件证明文件</w:t>
      </w:r>
    </w:p>
    <w:p w:rsidR="00F505D8" w:rsidRDefault="00F505D8">
      <w:pPr>
        <w:tabs>
          <w:tab w:val="left" w:pos="6300"/>
        </w:tabs>
        <w:snapToGrid w:val="0"/>
        <w:spacing w:line="500" w:lineRule="exact"/>
        <w:ind w:firstLine="570"/>
        <w:rPr>
          <w:rFonts w:ascii="仿宋" w:eastAsia="仿宋" w:hAnsi="仿宋"/>
        </w:rPr>
      </w:pPr>
    </w:p>
    <w:p w:rsidR="00F505D8" w:rsidRDefault="00F505D8">
      <w:pPr>
        <w:tabs>
          <w:tab w:val="left" w:pos="6300"/>
        </w:tabs>
        <w:snapToGrid w:val="0"/>
        <w:spacing w:line="500" w:lineRule="exact"/>
        <w:ind w:firstLine="570"/>
        <w:rPr>
          <w:rFonts w:ascii="仿宋" w:eastAsia="仿宋" w:hAnsi="仿宋"/>
        </w:rPr>
      </w:pPr>
    </w:p>
    <w:p w:rsidR="00F505D8" w:rsidRDefault="00E865CE">
      <w:pPr>
        <w:widowControl/>
        <w:ind w:firstLineChars="200" w:firstLine="560"/>
        <w:jc w:val="left"/>
        <w:rPr>
          <w:rFonts w:ascii="仿宋" w:eastAsia="仿宋" w:hAnsi="仿宋"/>
          <w:color w:val="FF0000"/>
        </w:rPr>
      </w:pPr>
      <w:r>
        <w:rPr>
          <w:rFonts w:ascii="仿宋" w:eastAsia="仿宋" w:hAnsi="仿宋"/>
        </w:rPr>
        <w:br w:type="page"/>
      </w:r>
      <w:r>
        <w:rPr>
          <w:rFonts w:ascii="仿宋" w:eastAsia="仿宋" w:hAnsi="仿宋" w:hint="eastAsia"/>
        </w:rPr>
        <w:t>（三）法定代表人身份证明书（格式）</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项目名称：</w:t>
      </w:r>
      <w:r>
        <w:rPr>
          <w:rFonts w:ascii="仿宋" w:eastAsia="仿宋" w:hAnsi="仿宋" w:hint="eastAsia"/>
          <w:sz w:val="24"/>
          <w:u w:val="single"/>
        </w:rPr>
        <w:t xml:space="preserve">                                                </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（采购代理机构名称）：</w:t>
      </w: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（法定代表人姓名）在</w:t>
      </w:r>
      <w:r>
        <w:rPr>
          <w:rFonts w:ascii="仿宋" w:eastAsia="仿宋" w:hAnsi="仿宋" w:hint="eastAsia"/>
          <w:sz w:val="24"/>
          <w:u w:val="single"/>
        </w:rPr>
        <w:t xml:space="preserve">                       </w:t>
      </w:r>
      <w:r>
        <w:rPr>
          <w:rFonts w:ascii="仿宋" w:eastAsia="仿宋" w:hAnsi="仿宋" w:hint="eastAsia"/>
          <w:sz w:val="24"/>
        </w:rPr>
        <w:t>（供应商名称）任</w:t>
      </w:r>
      <w:r>
        <w:rPr>
          <w:rFonts w:ascii="仿宋" w:eastAsia="仿宋" w:hAnsi="仿宋" w:hint="eastAsia"/>
          <w:sz w:val="24"/>
          <w:u w:val="single"/>
        </w:rPr>
        <w:t xml:space="preserve">    </w:t>
      </w:r>
      <w:r>
        <w:rPr>
          <w:rFonts w:ascii="仿宋" w:eastAsia="仿宋" w:hAnsi="仿宋" w:hint="eastAsia"/>
          <w:sz w:val="24"/>
        </w:rPr>
        <w:t>（职务名称）职务，是（供应商名称）</w:t>
      </w:r>
      <w:r>
        <w:rPr>
          <w:rFonts w:ascii="仿宋" w:eastAsia="仿宋" w:hAnsi="仿宋" w:hint="eastAsia"/>
          <w:sz w:val="24"/>
          <w:u w:val="single"/>
        </w:rPr>
        <w:t xml:space="preserve">              </w:t>
      </w:r>
      <w:r>
        <w:rPr>
          <w:rFonts w:ascii="仿宋" w:eastAsia="仿宋" w:hAnsi="仿宋" w:hint="eastAsia"/>
          <w:sz w:val="24"/>
        </w:rPr>
        <w:t>的法定代表人。</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特此证明。</w:t>
      </w: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（供应商公章）</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（附：法定代表人身份证正反面复印件）</w:t>
      </w: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rPr>
      </w:pPr>
      <w:r>
        <w:rPr>
          <w:rFonts w:ascii="仿宋" w:eastAsia="仿宋" w:hAnsi="仿宋"/>
        </w:rPr>
        <w:br w:type="column"/>
      </w:r>
      <w:r>
        <w:rPr>
          <w:rFonts w:ascii="仿宋" w:eastAsia="仿宋" w:hAnsi="仿宋" w:hint="eastAsia"/>
        </w:rPr>
        <w:t>（四）法定代表人授权委托书（格式）</w:t>
      </w: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项目名称</w:t>
      </w:r>
      <w:r>
        <w:rPr>
          <w:rFonts w:ascii="仿宋" w:eastAsia="仿宋" w:hAnsi="仿宋" w:hint="eastAsia"/>
          <w:sz w:val="24"/>
        </w:rPr>
        <w:t>：</w:t>
      </w:r>
      <w:r>
        <w:rPr>
          <w:rFonts w:ascii="仿宋" w:eastAsia="仿宋" w:hAnsi="仿宋" w:hint="eastAsia"/>
          <w:sz w:val="24"/>
          <w:u w:val="single"/>
        </w:rPr>
        <w:t xml:space="preserve">                                                </w:t>
      </w: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（采购代理机构名称）：</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（供应商法定代表人名称）是</w:t>
      </w:r>
      <w:r>
        <w:rPr>
          <w:rFonts w:ascii="仿宋" w:eastAsia="仿宋" w:hAnsi="仿宋" w:hint="eastAsia"/>
          <w:sz w:val="24"/>
          <w:u w:val="single"/>
        </w:rPr>
        <w:t xml:space="preserve">                    </w:t>
      </w:r>
      <w:r>
        <w:rPr>
          <w:rFonts w:ascii="仿宋" w:eastAsia="仿宋" w:hAnsi="仿宋" w:hint="eastAsia"/>
          <w:sz w:val="24"/>
        </w:rPr>
        <w:t>（供应商名称）的法定代表人，特授权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（被授权人姓名及身份证代码）代表我单位全权办理上述项目的磋商、签约等具体工作，并签署全部有关文件、协议及合同。</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F505D8" w:rsidRDefault="00E865C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w:t>
      </w:r>
      <w:r>
        <w:rPr>
          <w:rFonts w:ascii="仿宋" w:eastAsia="仿宋" w:hAnsi="仿宋" w:hint="eastAsia"/>
          <w:sz w:val="24"/>
        </w:rPr>
        <w:t xml:space="preserve">                                 </w:t>
      </w:r>
      <w:r>
        <w:rPr>
          <w:rFonts w:ascii="仿宋" w:eastAsia="仿宋" w:hAnsi="仿宋" w:hint="eastAsia"/>
          <w:sz w:val="24"/>
        </w:rPr>
        <w:t>供应商法定代表人：</w:t>
      </w:r>
    </w:p>
    <w:p w:rsidR="00F505D8" w:rsidRDefault="00E865CE">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w:t>
      </w:r>
      <w:r>
        <w:rPr>
          <w:rFonts w:ascii="仿宋" w:eastAsia="仿宋" w:hAnsi="仿宋" w:hint="eastAsia"/>
          <w:sz w:val="24"/>
          <w:szCs w:val="28"/>
        </w:rPr>
        <w:t xml:space="preserve">                                </w:t>
      </w:r>
      <w:r>
        <w:rPr>
          <w:rFonts w:ascii="仿宋" w:eastAsia="仿宋" w:hAnsi="仿宋" w:hint="eastAsia"/>
          <w:sz w:val="24"/>
          <w:szCs w:val="28"/>
        </w:rPr>
        <w:t>（签字或盖章）</w:t>
      </w:r>
    </w:p>
    <w:p w:rsidR="00F505D8" w:rsidRDefault="00F505D8">
      <w:pPr>
        <w:tabs>
          <w:tab w:val="left" w:pos="6300"/>
        </w:tabs>
        <w:snapToGrid w:val="0"/>
        <w:spacing w:line="500" w:lineRule="exact"/>
        <w:ind w:firstLine="570"/>
        <w:rPr>
          <w:rFonts w:ascii="仿宋" w:eastAsia="仿宋" w:hAnsi="仿宋"/>
          <w:sz w:val="24"/>
          <w:szCs w:val="28"/>
        </w:rPr>
      </w:pP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F505D8" w:rsidRDefault="00E865CE">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rsidR="00F505D8" w:rsidRDefault="00F505D8">
      <w:pPr>
        <w:tabs>
          <w:tab w:val="left" w:pos="6300"/>
        </w:tabs>
        <w:snapToGrid w:val="0"/>
        <w:spacing w:line="500" w:lineRule="exact"/>
        <w:ind w:firstLine="570"/>
        <w:rPr>
          <w:rFonts w:ascii="仿宋" w:eastAsia="仿宋" w:hAnsi="仿宋"/>
          <w:sz w:val="24"/>
        </w:rPr>
      </w:pPr>
    </w:p>
    <w:p w:rsidR="00F505D8" w:rsidRDefault="00F505D8">
      <w:pPr>
        <w:tabs>
          <w:tab w:val="left" w:pos="6300"/>
        </w:tabs>
        <w:snapToGrid w:val="0"/>
        <w:spacing w:line="500" w:lineRule="exact"/>
        <w:ind w:firstLine="570"/>
        <w:rPr>
          <w:rFonts w:ascii="仿宋" w:eastAsia="仿宋" w:hAnsi="仿宋"/>
          <w:sz w:val="24"/>
        </w:rPr>
      </w:pPr>
    </w:p>
    <w:p w:rsidR="00F505D8" w:rsidRDefault="00E865CE">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（供应商公章）</w:t>
      </w:r>
    </w:p>
    <w:p w:rsidR="00F505D8" w:rsidRDefault="00E865CE">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p w:rsidR="00F505D8" w:rsidRDefault="00F505D8">
      <w:pPr>
        <w:tabs>
          <w:tab w:val="left" w:pos="6300"/>
        </w:tabs>
        <w:snapToGrid w:val="0"/>
        <w:spacing w:line="500" w:lineRule="exact"/>
        <w:ind w:right="480" w:firstLine="570"/>
        <w:jc w:val="right"/>
        <w:rPr>
          <w:rFonts w:ascii="仿宋" w:eastAsia="仿宋" w:hAnsi="仿宋"/>
          <w:sz w:val="24"/>
        </w:rPr>
      </w:pPr>
    </w:p>
    <w:p w:rsidR="00F505D8" w:rsidRDefault="00F505D8">
      <w:pPr>
        <w:tabs>
          <w:tab w:val="left" w:pos="6300"/>
        </w:tabs>
        <w:snapToGrid w:val="0"/>
        <w:spacing w:line="500" w:lineRule="exact"/>
        <w:ind w:right="480" w:firstLine="570"/>
        <w:jc w:val="right"/>
        <w:rPr>
          <w:rFonts w:ascii="仿宋" w:eastAsia="仿宋" w:hAnsi="仿宋"/>
          <w:sz w:val="24"/>
        </w:rPr>
      </w:pPr>
    </w:p>
    <w:p w:rsidR="00F505D8" w:rsidRDefault="00F505D8">
      <w:pPr>
        <w:tabs>
          <w:tab w:val="left" w:pos="6300"/>
        </w:tabs>
        <w:snapToGrid w:val="0"/>
        <w:spacing w:line="500" w:lineRule="exact"/>
        <w:rPr>
          <w:rFonts w:ascii="仿宋" w:eastAsia="仿宋" w:hAnsi="仿宋"/>
        </w:rPr>
      </w:pPr>
    </w:p>
    <w:p w:rsidR="00F505D8" w:rsidRDefault="00F505D8">
      <w:pPr>
        <w:tabs>
          <w:tab w:val="left" w:pos="6300"/>
        </w:tabs>
        <w:snapToGrid w:val="0"/>
        <w:spacing w:line="500" w:lineRule="exact"/>
        <w:rPr>
          <w:rFonts w:ascii="仿宋" w:eastAsia="仿宋" w:hAnsi="仿宋"/>
        </w:rPr>
      </w:pPr>
    </w:p>
    <w:p w:rsidR="00F505D8" w:rsidRDefault="00F505D8">
      <w:pPr>
        <w:tabs>
          <w:tab w:val="left" w:pos="6300"/>
        </w:tabs>
        <w:snapToGrid w:val="0"/>
        <w:spacing w:line="500" w:lineRule="exact"/>
        <w:rPr>
          <w:rFonts w:ascii="仿宋" w:eastAsia="仿宋" w:hAnsi="仿宋"/>
        </w:rPr>
      </w:pPr>
    </w:p>
    <w:p w:rsidR="00F505D8" w:rsidRDefault="00E865C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（五）上一年度财务会计报告（表）复印</w:t>
      </w:r>
      <w:r>
        <w:rPr>
          <w:rFonts w:ascii="仿宋" w:eastAsia="仿宋" w:hAnsi="仿宋" w:hint="eastAsia"/>
          <w:sz w:val="24"/>
          <w:szCs w:val="24"/>
        </w:rPr>
        <w:t>件，本年度新成立的公司提供提交响应文件截止时间前一个月的财务会计报告（表）复印件</w:t>
      </w: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E865CE">
      <w:pPr>
        <w:tabs>
          <w:tab w:val="left" w:pos="6300"/>
        </w:tabs>
        <w:snapToGrid w:val="0"/>
        <w:spacing w:line="500" w:lineRule="exact"/>
        <w:jc w:val="left"/>
        <w:rPr>
          <w:rFonts w:ascii="仿宋" w:eastAsia="仿宋" w:hAnsi="仿宋"/>
        </w:rPr>
      </w:pPr>
      <w:r>
        <w:rPr>
          <w:rFonts w:ascii="仿宋" w:eastAsia="仿宋" w:hAnsi="仿宋" w:hint="eastAsia"/>
        </w:rPr>
        <w:t>（六）</w:t>
      </w:r>
      <w:bookmarkStart w:id="100" w:name="_Hlk10102883"/>
      <w:r>
        <w:rPr>
          <w:rFonts w:ascii="仿宋" w:eastAsia="仿宋" w:hAnsi="仿宋" w:hint="eastAsia"/>
        </w:rPr>
        <w:t>诚信声明（格式）</w:t>
      </w:r>
      <w:bookmarkEnd w:id="100"/>
    </w:p>
    <w:p w:rsidR="00F505D8" w:rsidRDefault="00F505D8">
      <w:pPr>
        <w:tabs>
          <w:tab w:val="left" w:pos="6300"/>
        </w:tabs>
        <w:snapToGrid w:val="0"/>
        <w:spacing w:line="500" w:lineRule="exact"/>
        <w:jc w:val="left"/>
        <w:rPr>
          <w:rFonts w:ascii="仿宋" w:eastAsia="仿宋" w:hAnsi="仿宋"/>
        </w:rPr>
      </w:pPr>
    </w:p>
    <w:p w:rsidR="00F505D8" w:rsidRDefault="00F505D8">
      <w:pPr>
        <w:tabs>
          <w:tab w:val="left" w:pos="6300"/>
        </w:tabs>
        <w:snapToGrid w:val="0"/>
        <w:spacing w:line="500" w:lineRule="exact"/>
        <w:jc w:val="left"/>
        <w:rPr>
          <w:rFonts w:ascii="仿宋" w:eastAsia="仿宋" w:hAnsi="仿宋"/>
        </w:rPr>
      </w:pPr>
    </w:p>
    <w:p w:rsidR="00F505D8" w:rsidRDefault="00E865CE">
      <w:pPr>
        <w:tabs>
          <w:tab w:val="left" w:pos="6300"/>
        </w:tabs>
        <w:snapToGrid w:val="0"/>
        <w:spacing w:line="500" w:lineRule="exact"/>
        <w:ind w:firstLineChars="1150" w:firstLine="3220"/>
        <w:rPr>
          <w:rFonts w:ascii="仿宋" w:eastAsia="仿宋" w:hAnsi="仿宋"/>
        </w:rPr>
      </w:pPr>
      <w:r>
        <w:rPr>
          <w:rFonts w:ascii="仿宋" w:eastAsia="仿宋" w:hAnsi="仿宋"/>
        </w:rPr>
        <w:t xml:space="preserve"> </w:t>
      </w:r>
      <w:r>
        <w:rPr>
          <w:rFonts w:ascii="仿宋" w:eastAsia="仿宋" w:hAnsi="仿宋" w:hint="eastAsia"/>
        </w:rPr>
        <w:t>诚信声明</w:t>
      </w:r>
    </w:p>
    <w:p w:rsidR="00F505D8" w:rsidRDefault="00E865CE">
      <w:pPr>
        <w:tabs>
          <w:tab w:val="left" w:pos="6300"/>
        </w:tabs>
        <w:snapToGrid w:val="0"/>
        <w:spacing w:line="500" w:lineRule="exact"/>
        <w:rPr>
          <w:rFonts w:ascii="仿宋" w:eastAsia="仿宋" w:hAnsi="仿宋"/>
        </w:rPr>
      </w:pPr>
      <w:r>
        <w:rPr>
          <w:rFonts w:ascii="仿宋" w:eastAsia="仿宋" w:hAnsi="仿宋" w:hint="eastAsia"/>
        </w:rPr>
        <w:t>项目编号：</w:t>
      </w:r>
      <w:r>
        <w:rPr>
          <w:rFonts w:ascii="仿宋" w:eastAsia="仿宋" w:hAnsi="仿宋" w:hint="eastAsia"/>
        </w:rPr>
        <w:t xml:space="preserve">            </w:t>
      </w:r>
    </w:p>
    <w:p w:rsidR="00F505D8" w:rsidRDefault="00E865CE">
      <w:pPr>
        <w:tabs>
          <w:tab w:val="left" w:pos="6300"/>
        </w:tabs>
        <w:snapToGrid w:val="0"/>
        <w:spacing w:line="500" w:lineRule="exact"/>
        <w:rPr>
          <w:rFonts w:ascii="仿宋" w:eastAsia="仿宋" w:hAnsi="仿宋"/>
        </w:rPr>
      </w:pPr>
      <w:r>
        <w:rPr>
          <w:rFonts w:ascii="仿宋" w:eastAsia="仿宋" w:hAnsi="仿宋" w:hint="eastAsia"/>
        </w:rPr>
        <w:t>项目名称：</w:t>
      </w:r>
      <w:r>
        <w:rPr>
          <w:rFonts w:ascii="仿宋" w:eastAsia="仿宋" w:hAnsi="仿宋" w:hint="eastAsia"/>
        </w:rPr>
        <w:t xml:space="preserve">                             </w:t>
      </w:r>
    </w:p>
    <w:p w:rsidR="00F505D8" w:rsidRDefault="00E865CE">
      <w:pPr>
        <w:tabs>
          <w:tab w:val="left" w:pos="6300"/>
        </w:tabs>
        <w:snapToGrid w:val="0"/>
        <w:spacing w:line="500" w:lineRule="exact"/>
        <w:ind w:firstLineChars="1150" w:firstLine="3220"/>
        <w:rPr>
          <w:rFonts w:ascii="仿宋" w:eastAsia="仿宋" w:hAnsi="仿宋"/>
        </w:rPr>
      </w:pPr>
      <w:r>
        <w:rPr>
          <w:rFonts w:ascii="仿宋" w:eastAsia="仿宋" w:hAnsi="仿宋"/>
        </w:rPr>
        <w:t xml:space="preserve"> </w:t>
      </w:r>
    </w:p>
    <w:p w:rsidR="00F505D8" w:rsidRDefault="00E865CE">
      <w:pPr>
        <w:tabs>
          <w:tab w:val="left" w:pos="6300"/>
        </w:tabs>
        <w:snapToGrid w:val="0"/>
        <w:spacing w:line="500" w:lineRule="exact"/>
        <w:rPr>
          <w:rFonts w:ascii="仿宋" w:eastAsia="仿宋" w:hAnsi="仿宋"/>
        </w:rPr>
      </w:pPr>
      <w:r>
        <w:rPr>
          <w:rFonts w:ascii="仿宋" w:eastAsia="仿宋" w:hAnsi="仿宋" w:hint="eastAsia"/>
        </w:rPr>
        <w:t>致：重庆宏仁招标代理有限公司：</w:t>
      </w:r>
    </w:p>
    <w:p w:rsidR="00F505D8" w:rsidRDefault="00E865CE">
      <w:pPr>
        <w:tabs>
          <w:tab w:val="left" w:pos="6300"/>
        </w:tabs>
        <w:snapToGrid w:val="0"/>
        <w:spacing w:line="500" w:lineRule="exact"/>
        <w:ind w:firstLineChars="200" w:firstLine="560"/>
        <w:rPr>
          <w:rFonts w:ascii="仿宋" w:eastAsia="仿宋" w:hAnsi="仿宋"/>
        </w:rPr>
      </w:pPr>
      <w:r>
        <w:rPr>
          <w:rFonts w:ascii="仿宋" w:eastAsia="仿宋" w:hAnsi="仿宋" w:hint="eastAsia"/>
        </w:rPr>
        <w:t xml:space="preserve"> </w:t>
      </w:r>
      <w:r>
        <w:rPr>
          <w:rFonts w:ascii="仿宋" w:eastAsia="仿宋" w:hAnsi="仿宋" w:hint="eastAsia"/>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rsidR="00F505D8" w:rsidRDefault="00F505D8">
      <w:pPr>
        <w:tabs>
          <w:tab w:val="left" w:pos="6300"/>
        </w:tabs>
        <w:snapToGrid w:val="0"/>
        <w:spacing w:line="500" w:lineRule="exact"/>
        <w:ind w:firstLineChars="1150" w:firstLine="3220"/>
        <w:rPr>
          <w:rFonts w:ascii="仿宋" w:eastAsia="仿宋" w:hAnsi="仿宋"/>
        </w:rPr>
      </w:pPr>
    </w:p>
    <w:p w:rsidR="00F505D8" w:rsidRDefault="00E865CE">
      <w:pPr>
        <w:tabs>
          <w:tab w:val="left" w:pos="6300"/>
        </w:tabs>
        <w:snapToGrid w:val="0"/>
        <w:spacing w:line="500" w:lineRule="exact"/>
        <w:ind w:firstLineChars="1150" w:firstLine="3220"/>
        <w:jc w:val="left"/>
        <w:rPr>
          <w:rFonts w:ascii="仿宋" w:eastAsia="仿宋" w:hAnsi="仿宋"/>
        </w:rPr>
      </w:pPr>
      <w:r>
        <w:rPr>
          <w:rFonts w:ascii="仿宋" w:eastAsia="仿宋" w:hAnsi="仿宋" w:hint="eastAsia"/>
        </w:rPr>
        <w:t>特此声明。</w:t>
      </w:r>
    </w:p>
    <w:p w:rsidR="00F505D8" w:rsidRDefault="00E865CE">
      <w:pPr>
        <w:tabs>
          <w:tab w:val="left" w:pos="6300"/>
        </w:tabs>
        <w:snapToGrid w:val="0"/>
        <w:spacing w:line="500" w:lineRule="exact"/>
        <w:ind w:firstLineChars="1150" w:firstLine="3220"/>
        <w:rPr>
          <w:rFonts w:ascii="仿宋" w:eastAsia="仿宋" w:hAnsi="仿宋"/>
        </w:rPr>
      </w:pPr>
      <w:r>
        <w:rPr>
          <w:rFonts w:ascii="仿宋" w:eastAsia="仿宋" w:hAnsi="仿宋"/>
        </w:rPr>
        <w:t xml:space="preserve"> </w:t>
      </w:r>
    </w:p>
    <w:p w:rsidR="00F505D8" w:rsidRDefault="00E865CE">
      <w:pPr>
        <w:tabs>
          <w:tab w:val="left" w:pos="6300"/>
        </w:tabs>
        <w:snapToGrid w:val="0"/>
        <w:spacing w:line="500" w:lineRule="exact"/>
        <w:ind w:firstLineChars="1150" w:firstLine="3220"/>
        <w:rPr>
          <w:rFonts w:ascii="仿宋" w:eastAsia="仿宋" w:hAnsi="仿宋"/>
        </w:rPr>
      </w:pPr>
      <w:r>
        <w:rPr>
          <w:rFonts w:ascii="仿宋" w:eastAsia="仿宋" w:hAnsi="仿宋"/>
        </w:rPr>
        <w:t xml:space="preserve"> </w:t>
      </w:r>
    </w:p>
    <w:p w:rsidR="00F505D8" w:rsidRDefault="00E865CE">
      <w:pPr>
        <w:tabs>
          <w:tab w:val="left" w:pos="6300"/>
        </w:tabs>
        <w:snapToGrid w:val="0"/>
        <w:spacing w:line="500" w:lineRule="exact"/>
        <w:ind w:firstLineChars="1150" w:firstLine="3220"/>
        <w:rPr>
          <w:rFonts w:ascii="仿宋" w:eastAsia="仿宋" w:hAnsi="仿宋"/>
        </w:rPr>
      </w:pPr>
      <w:r>
        <w:rPr>
          <w:rFonts w:ascii="仿宋" w:eastAsia="仿宋" w:hAnsi="仿宋"/>
        </w:rPr>
        <w:t xml:space="preserve"> </w:t>
      </w:r>
    </w:p>
    <w:p w:rsidR="00F505D8" w:rsidRDefault="00F505D8">
      <w:pPr>
        <w:tabs>
          <w:tab w:val="left" w:pos="6300"/>
        </w:tabs>
        <w:snapToGrid w:val="0"/>
        <w:spacing w:line="500" w:lineRule="exact"/>
        <w:ind w:firstLineChars="1150" w:firstLine="3220"/>
        <w:rPr>
          <w:rFonts w:ascii="仿宋" w:eastAsia="仿宋" w:hAnsi="仿宋"/>
        </w:rPr>
      </w:pPr>
    </w:p>
    <w:p w:rsidR="00F505D8" w:rsidRDefault="00E865CE">
      <w:pPr>
        <w:tabs>
          <w:tab w:val="left" w:pos="6300"/>
        </w:tabs>
        <w:snapToGrid w:val="0"/>
        <w:spacing w:line="500" w:lineRule="exact"/>
        <w:ind w:firstLineChars="1150" w:firstLine="3220"/>
        <w:jc w:val="right"/>
        <w:rPr>
          <w:rFonts w:ascii="仿宋" w:eastAsia="仿宋" w:hAnsi="仿宋"/>
        </w:rPr>
      </w:pPr>
      <w:r>
        <w:rPr>
          <w:rFonts w:ascii="仿宋" w:eastAsia="仿宋" w:hAnsi="仿宋" w:hint="eastAsia"/>
        </w:rPr>
        <w:t>（供应商公章）</w:t>
      </w:r>
      <w:r>
        <w:rPr>
          <w:rFonts w:ascii="仿宋" w:eastAsia="仿宋" w:hAnsi="仿宋" w:hint="eastAsia"/>
        </w:rPr>
        <w:t xml:space="preserve"> </w:t>
      </w:r>
    </w:p>
    <w:p w:rsidR="00F505D8" w:rsidRDefault="00E865CE">
      <w:pPr>
        <w:tabs>
          <w:tab w:val="left" w:pos="6300"/>
        </w:tabs>
        <w:snapToGrid w:val="0"/>
        <w:spacing w:line="500" w:lineRule="exact"/>
        <w:ind w:firstLineChars="1150" w:firstLine="3220"/>
        <w:jc w:val="right"/>
        <w:rPr>
          <w:rFonts w:ascii="仿宋" w:eastAsia="仿宋" w:hAnsi="仿宋"/>
        </w:rPr>
      </w:pP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p w:rsidR="00F505D8" w:rsidRDefault="00F505D8">
      <w:pPr>
        <w:tabs>
          <w:tab w:val="left" w:pos="6300"/>
        </w:tabs>
        <w:snapToGrid w:val="0"/>
        <w:spacing w:line="500" w:lineRule="exact"/>
        <w:ind w:firstLineChars="1150" w:firstLine="3220"/>
        <w:jc w:val="right"/>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500" w:lineRule="exact"/>
        <w:ind w:firstLineChars="200" w:firstLine="560"/>
        <w:rPr>
          <w:rFonts w:ascii="仿宋" w:eastAsia="仿宋" w:hAnsi="仿宋"/>
        </w:rPr>
      </w:pPr>
    </w:p>
    <w:p w:rsidR="00F505D8" w:rsidRDefault="00F505D8">
      <w:pPr>
        <w:tabs>
          <w:tab w:val="left" w:pos="6300"/>
        </w:tabs>
        <w:snapToGrid w:val="0"/>
        <w:spacing w:line="360" w:lineRule="auto"/>
        <w:rPr>
          <w:rFonts w:ascii="仿宋" w:eastAsia="仿宋" w:hAnsi="仿宋"/>
          <w:sz w:val="24"/>
        </w:rPr>
      </w:pPr>
    </w:p>
    <w:p w:rsidR="00F505D8" w:rsidRDefault="00E865CE">
      <w:pPr>
        <w:pStyle w:val="30"/>
        <w:spacing w:before="0" w:after="0" w:line="360" w:lineRule="auto"/>
        <w:rPr>
          <w:rFonts w:ascii="仿宋" w:eastAsia="仿宋" w:hAnsi="仿宋"/>
          <w:sz w:val="24"/>
          <w:szCs w:val="24"/>
        </w:rPr>
      </w:pPr>
      <w:bookmarkStart w:id="101" w:name="_Toc12846"/>
      <w:bookmarkStart w:id="102" w:name="_Toc14422"/>
      <w:r>
        <w:rPr>
          <w:rFonts w:ascii="仿宋" w:eastAsia="仿宋" w:hAnsi="仿宋" w:hint="eastAsia"/>
          <w:sz w:val="24"/>
          <w:szCs w:val="24"/>
        </w:rPr>
        <w:t>五、其他应提供的资料</w:t>
      </w:r>
      <w:bookmarkEnd w:id="101"/>
      <w:bookmarkEnd w:id="102"/>
    </w:p>
    <w:p w:rsidR="00F505D8" w:rsidRDefault="00E865CE">
      <w:pPr>
        <w:tabs>
          <w:tab w:val="left" w:pos="6300"/>
        </w:tabs>
        <w:snapToGrid w:val="0"/>
        <w:spacing w:line="360" w:lineRule="auto"/>
        <w:rPr>
          <w:rFonts w:ascii="仿宋" w:eastAsia="仿宋" w:hAnsi="仿宋"/>
          <w:sz w:val="24"/>
          <w:szCs w:val="24"/>
        </w:rPr>
      </w:pPr>
      <w:r>
        <w:rPr>
          <w:rFonts w:ascii="仿宋" w:eastAsia="仿宋" w:hAnsi="仿宋" w:hint="eastAsia"/>
          <w:sz w:val="24"/>
          <w:szCs w:val="24"/>
        </w:rPr>
        <w:t>（一）其他资料</w:t>
      </w:r>
    </w:p>
    <w:p w:rsidR="00F505D8" w:rsidRDefault="00E865CE">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、磋商保证金缴纳情况证明文件</w:t>
      </w:r>
    </w:p>
    <w:p w:rsidR="00F505D8" w:rsidRDefault="00E865CE">
      <w:pPr>
        <w:spacing w:line="360" w:lineRule="auto"/>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、其他与项目有关的资料（自附）：供应商总体情况介绍、其他与本项目有关的资料等。</w:t>
      </w:r>
    </w:p>
    <w:p w:rsidR="00F505D8" w:rsidRDefault="00F505D8">
      <w:pPr>
        <w:spacing w:line="360" w:lineRule="auto"/>
        <w:rPr>
          <w:rFonts w:ascii="仿宋" w:eastAsia="仿宋" w:hAnsi="仿宋"/>
          <w:sz w:val="24"/>
          <w:szCs w:val="24"/>
        </w:rPr>
      </w:pPr>
    </w:p>
    <w:p w:rsidR="00F505D8" w:rsidRDefault="00E865CE">
      <w:pPr>
        <w:spacing w:line="360" w:lineRule="auto"/>
        <w:ind w:firstLineChars="200" w:firstLine="480"/>
        <w:jc w:val="center"/>
        <w:rPr>
          <w:rFonts w:ascii="仿宋" w:eastAsia="仿宋" w:hAnsi="仿宋"/>
        </w:rPr>
      </w:pPr>
      <w:r>
        <w:rPr>
          <w:rFonts w:ascii="仿宋" w:eastAsia="仿宋" w:hAnsi="仿宋" w:hint="eastAsia"/>
          <w:sz w:val="24"/>
          <w:szCs w:val="24"/>
        </w:rPr>
        <w:t>（结束）</w:t>
      </w:r>
    </w:p>
    <w:sectPr w:rsidR="00F505D8" w:rsidSect="00F505D8">
      <w:headerReference w:type="default" r:id="rId19"/>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5CE" w:rsidRDefault="00E865CE" w:rsidP="00F505D8">
      <w:r>
        <w:separator/>
      </w:r>
    </w:p>
  </w:endnote>
  <w:endnote w:type="continuationSeparator" w:id="0">
    <w:p w:rsidR="00E865CE" w:rsidRDefault="00E865CE" w:rsidP="00F5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文鼎粗黑">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framePr w:wrap="around" w:vAnchor="text" w:hAnchor="margin" w:xAlign="center" w:y="1"/>
      <w:rPr>
        <w:rStyle w:val="afc"/>
      </w:rPr>
    </w:pPr>
    <w:r>
      <w:fldChar w:fldCharType="begin"/>
    </w:r>
    <w:r w:rsidR="00E865CE">
      <w:rPr>
        <w:rStyle w:val="afc"/>
      </w:rPr>
      <w:instrText xml:space="preserve">PAGE  </w:instrText>
    </w:r>
    <w:r>
      <w:fldChar w:fldCharType="end"/>
    </w:r>
  </w:p>
  <w:p w:rsidR="00F505D8" w:rsidRDefault="00F505D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framePr w:wrap="around" w:vAnchor="text" w:hAnchor="margin" w:xAlign="center" w:y="1"/>
      <w:jc w:val="center"/>
      <w:rPr>
        <w:rStyle w:val="afc"/>
        <w:rFonts w:ascii="宋体"/>
        <w:sz w:val="21"/>
        <w:szCs w:val="21"/>
      </w:rPr>
    </w:pPr>
    <w:r>
      <w:rPr>
        <w:rFonts w:ascii="宋体"/>
        <w:sz w:val="21"/>
        <w:szCs w:val="21"/>
      </w:rPr>
      <w:fldChar w:fldCharType="begin"/>
    </w:r>
    <w:r w:rsidR="00E865CE">
      <w:rPr>
        <w:rStyle w:val="afc"/>
        <w:rFonts w:ascii="宋体"/>
        <w:sz w:val="21"/>
        <w:szCs w:val="21"/>
      </w:rPr>
      <w:instrText xml:space="preserve">PAGE  </w:instrText>
    </w:r>
    <w:r>
      <w:rPr>
        <w:rFonts w:ascii="宋体"/>
        <w:sz w:val="21"/>
        <w:szCs w:val="21"/>
      </w:rPr>
      <w:fldChar w:fldCharType="separate"/>
    </w:r>
    <w:r w:rsidR="00E865CE">
      <w:rPr>
        <w:rStyle w:val="afc"/>
        <w:rFonts w:ascii="宋体"/>
        <w:noProof/>
        <w:sz w:val="21"/>
        <w:szCs w:val="21"/>
      </w:rPr>
      <w:t>- 1 -</w:t>
    </w:r>
    <w:r>
      <w:rPr>
        <w:rFonts w:ascii="宋体"/>
        <w:sz w:val="21"/>
        <w:szCs w:val="21"/>
      </w:rPr>
      <w:fldChar w:fldCharType="end"/>
    </w:r>
  </w:p>
  <w:p w:rsidR="00F505D8" w:rsidRDefault="00F505D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framePr w:wrap="around" w:vAnchor="text" w:hAnchor="margin" w:xAlign="center" w:y="1"/>
      <w:rPr>
        <w:rStyle w:val="afc"/>
      </w:rPr>
    </w:pPr>
  </w:p>
  <w:p w:rsidR="00F505D8" w:rsidRDefault="00F505D8">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framePr w:wrap="around" w:vAnchor="text" w:hAnchor="margin" w:xAlign="center" w:y="1"/>
      <w:rPr>
        <w:rStyle w:val="afc"/>
      </w:rPr>
    </w:pPr>
    <w:r>
      <w:fldChar w:fldCharType="begin"/>
    </w:r>
    <w:r w:rsidR="00E865CE">
      <w:rPr>
        <w:rStyle w:val="afc"/>
      </w:rPr>
      <w:instrText xml:space="preserve">PAGE  </w:instrText>
    </w:r>
    <w:r>
      <w:fldChar w:fldCharType="end"/>
    </w:r>
  </w:p>
  <w:p w:rsidR="00F505D8" w:rsidRDefault="00F505D8">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jc w:val="center"/>
      <w:rPr>
        <w:rFonts w:ascii="宋体" w:hAnsi="宋体"/>
        <w:sz w:val="21"/>
        <w:szCs w:val="21"/>
      </w:rPr>
    </w:pPr>
    <w:r>
      <w:rPr>
        <w:rFonts w:ascii="宋体" w:hAnsi="宋体"/>
        <w:sz w:val="21"/>
        <w:szCs w:val="21"/>
      </w:rPr>
      <w:fldChar w:fldCharType="begin"/>
    </w:r>
    <w:r w:rsidR="00E865CE">
      <w:rPr>
        <w:rStyle w:val="afc"/>
        <w:rFonts w:ascii="宋体" w:hAnsi="宋体"/>
        <w:sz w:val="21"/>
        <w:szCs w:val="21"/>
      </w:rPr>
      <w:instrText xml:space="preserve"> PAGE </w:instrText>
    </w:r>
    <w:r>
      <w:rPr>
        <w:rFonts w:ascii="宋体" w:hAnsi="宋体"/>
        <w:sz w:val="21"/>
        <w:szCs w:val="21"/>
      </w:rPr>
      <w:fldChar w:fldCharType="separate"/>
    </w:r>
    <w:r w:rsidR="005C2FA6">
      <w:rPr>
        <w:rStyle w:val="afc"/>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framePr w:wrap="around" w:vAnchor="text" w:hAnchor="margin" w:xAlign="center" w:y="1"/>
      <w:rPr>
        <w:rStyle w:val="afc"/>
      </w:rPr>
    </w:pPr>
    <w:r>
      <w:fldChar w:fldCharType="begin"/>
    </w:r>
    <w:r w:rsidR="00E865CE">
      <w:rPr>
        <w:rStyle w:val="afc"/>
      </w:rPr>
      <w:instrText xml:space="preserve">PAGE  </w:instrText>
    </w:r>
    <w:r>
      <w:fldChar w:fldCharType="end"/>
    </w:r>
  </w:p>
  <w:p w:rsidR="00F505D8" w:rsidRDefault="00F505D8">
    <w:pPr>
      <w:pStyle w:val="af2"/>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2"/>
      <w:jc w:val="center"/>
      <w:rPr>
        <w:rFonts w:ascii="宋体" w:hAnsi="宋体"/>
        <w:sz w:val="21"/>
        <w:szCs w:val="21"/>
      </w:rPr>
    </w:pPr>
    <w:r>
      <w:rPr>
        <w:rFonts w:ascii="宋体" w:hAnsi="宋体"/>
        <w:sz w:val="21"/>
        <w:szCs w:val="21"/>
      </w:rPr>
      <w:fldChar w:fldCharType="begin"/>
    </w:r>
    <w:r w:rsidR="00E865CE">
      <w:rPr>
        <w:rStyle w:val="afc"/>
        <w:rFonts w:ascii="宋体" w:hAnsi="宋体"/>
        <w:sz w:val="21"/>
        <w:szCs w:val="21"/>
      </w:rPr>
      <w:instrText xml:space="preserve"> PAGE </w:instrText>
    </w:r>
    <w:r>
      <w:rPr>
        <w:rFonts w:ascii="宋体" w:hAnsi="宋体"/>
        <w:sz w:val="21"/>
        <w:szCs w:val="21"/>
      </w:rPr>
      <w:fldChar w:fldCharType="separate"/>
    </w:r>
    <w:r w:rsidR="005C2FA6">
      <w:rPr>
        <w:rStyle w:val="afc"/>
        <w:rFonts w:ascii="宋体" w:hAnsi="宋体"/>
        <w:noProof/>
        <w:sz w:val="21"/>
        <w:szCs w:val="21"/>
      </w:rPr>
      <w:t>- 16 -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5CE" w:rsidRDefault="00E865CE" w:rsidP="00F505D8">
      <w:r>
        <w:separator/>
      </w:r>
    </w:p>
  </w:footnote>
  <w:footnote w:type="continuationSeparator" w:id="0">
    <w:p w:rsidR="00E865CE" w:rsidRDefault="00E865CE" w:rsidP="00F50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C4" w:rsidRDefault="00E12DC4">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E865CE">
    <w:pPr>
      <w:pStyle w:val="af3"/>
      <w:jc w:val="both"/>
      <w:rPr>
        <w:rFonts w:ascii="方正仿宋_GBK" w:eastAsia="方正仿宋_GBK"/>
        <w:sz w:val="21"/>
        <w:szCs w:val="21"/>
      </w:rPr>
    </w:pPr>
    <w:r>
      <w:rPr>
        <w:rFonts w:ascii="方正仿宋_GBK" w:eastAsia="方正仿宋_GBK" w:hint="eastAsia"/>
        <w:sz w:val="21"/>
        <w:szCs w:val="21"/>
      </w:rPr>
      <w:t>重庆宏仁招标代理有限公司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F505D8">
    <w:pPr>
      <w:pStyle w:val="af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E865CE">
    <w:pPr>
      <w:pStyle w:val="af3"/>
      <w:jc w:val="both"/>
      <w:rPr>
        <w:rFonts w:ascii="方正仿宋_GBK" w:eastAsia="方正仿宋_GBK"/>
        <w:sz w:val="21"/>
        <w:szCs w:val="21"/>
      </w:rPr>
    </w:pPr>
    <w:r>
      <w:rPr>
        <w:rFonts w:ascii="方正仿宋_GBK" w:eastAsia="方正仿宋_GBK" w:hint="eastAsia"/>
        <w:sz w:val="21"/>
        <w:szCs w:val="21"/>
      </w:rPr>
      <w:t>重庆宏仁招标代理有限公司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E865CE">
    <w:pPr>
      <w:pStyle w:val="af3"/>
      <w:jc w:val="both"/>
      <w:rPr>
        <w:rFonts w:ascii="方正仿宋_GBK" w:eastAsia="方正仿宋_GBK"/>
        <w:sz w:val="21"/>
        <w:szCs w:val="21"/>
      </w:rPr>
    </w:pPr>
    <w:r>
      <w:rPr>
        <w:rFonts w:ascii="方正仿宋_GBK" w:eastAsia="方正仿宋_GBK" w:hint="eastAsia"/>
        <w:sz w:val="21"/>
        <w:szCs w:val="21"/>
      </w:rPr>
      <w:t>重庆宏仁招标代理有限公司</w:t>
    </w:r>
    <w:r>
      <w:rPr>
        <w:rFonts w:ascii="方正仿宋_GBK" w:eastAsia="方正仿宋_GBK" w:hint="eastAsia"/>
        <w:sz w:val="21"/>
        <w:szCs w:val="21"/>
      </w:rPr>
      <w:t xml:space="preserve">                                                 </w:t>
    </w:r>
    <w:r>
      <w:rPr>
        <w:rFonts w:ascii="方正仿宋_GBK" w:eastAsia="方正仿宋_GBK" w:hint="eastAsia"/>
        <w:sz w:val="21"/>
        <w:szCs w:val="21"/>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A3C7E"/>
    <w:multiLevelType w:val="singleLevel"/>
    <w:tmpl w:val="82AA3C7E"/>
    <w:lvl w:ilvl="0">
      <w:start w:val="2"/>
      <w:numFmt w:val="chineseCounting"/>
      <w:suff w:val="nothing"/>
      <w:lvlText w:val="%1、"/>
      <w:lvlJc w:val="left"/>
      <w:rPr>
        <w:rFonts w:hint="eastAsia"/>
      </w:r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81D47AC"/>
    <w:multiLevelType w:val="multilevel"/>
    <w:tmpl w:val="781D47AC"/>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9"/>
  </w:num>
  <w:num w:numId="2">
    <w:abstractNumId w:val="6"/>
  </w:num>
  <w:num w:numId="3">
    <w:abstractNumId w:val="4"/>
  </w:num>
  <w:num w:numId="4">
    <w:abstractNumId w:val="10"/>
  </w:num>
  <w:num w:numId="5">
    <w:abstractNumId w:val="1"/>
  </w:num>
  <w:num w:numId="6">
    <w:abstractNumId w:val="3"/>
  </w:num>
  <w:num w:numId="7">
    <w:abstractNumId w:val="5"/>
  </w:num>
  <w:num w:numId="8">
    <w:abstractNumId w:val="12"/>
  </w:num>
  <w:num w:numId="9">
    <w:abstractNumId w:val="8"/>
  </w:num>
  <w:num w:numId="10">
    <w:abstractNumId w:val="7"/>
  </w:num>
  <w:num w:numId="11">
    <w:abstractNumId w:val="11"/>
  </w:num>
  <w:num w:numId="12">
    <w:abstractNumId w:val="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0DE"/>
    <w:rsid w:val="00005514"/>
    <w:rsid w:val="000075E8"/>
    <w:rsid w:val="00011B4B"/>
    <w:rsid w:val="00015708"/>
    <w:rsid w:val="00016B79"/>
    <w:rsid w:val="00017816"/>
    <w:rsid w:val="0003632F"/>
    <w:rsid w:val="000470FA"/>
    <w:rsid w:val="0004789B"/>
    <w:rsid w:val="0005298B"/>
    <w:rsid w:val="0005417C"/>
    <w:rsid w:val="00055056"/>
    <w:rsid w:val="000576E1"/>
    <w:rsid w:val="00063981"/>
    <w:rsid w:val="000811E5"/>
    <w:rsid w:val="00090C5A"/>
    <w:rsid w:val="00091B1C"/>
    <w:rsid w:val="00096C1D"/>
    <w:rsid w:val="000A164E"/>
    <w:rsid w:val="000A7A1B"/>
    <w:rsid w:val="000B42F4"/>
    <w:rsid w:val="000B7377"/>
    <w:rsid w:val="000B7F54"/>
    <w:rsid w:val="000C6A03"/>
    <w:rsid w:val="000E01C9"/>
    <w:rsid w:val="000E3259"/>
    <w:rsid w:val="000F7DBF"/>
    <w:rsid w:val="0010014A"/>
    <w:rsid w:val="00100639"/>
    <w:rsid w:val="0010204D"/>
    <w:rsid w:val="0010750E"/>
    <w:rsid w:val="0011018B"/>
    <w:rsid w:val="00116856"/>
    <w:rsid w:val="00120259"/>
    <w:rsid w:val="001266BF"/>
    <w:rsid w:val="001334C5"/>
    <w:rsid w:val="00133D16"/>
    <w:rsid w:val="00134D29"/>
    <w:rsid w:val="00142DB7"/>
    <w:rsid w:val="00143054"/>
    <w:rsid w:val="00144004"/>
    <w:rsid w:val="00147FB4"/>
    <w:rsid w:val="0015011C"/>
    <w:rsid w:val="00150429"/>
    <w:rsid w:val="001509E2"/>
    <w:rsid w:val="001572BD"/>
    <w:rsid w:val="0016430E"/>
    <w:rsid w:val="001662EC"/>
    <w:rsid w:val="00172A27"/>
    <w:rsid w:val="00177975"/>
    <w:rsid w:val="00180ACB"/>
    <w:rsid w:val="00186623"/>
    <w:rsid w:val="001879FD"/>
    <w:rsid w:val="0019601C"/>
    <w:rsid w:val="001A6DCC"/>
    <w:rsid w:val="001B3DBD"/>
    <w:rsid w:val="001B4377"/>
    <w:rsid w:val="001B67F1"/>
    <w:rsid w:val="001D2321"/>
    <w:rsid w:val="001D2DCD"/>
    <w:rsid w:val="001D5055"/>
    <w:rsid w:val="001D630C"/>
    <w:rsid w:val="001D7AFF"/>
    <w:rsid w:val="001E201B"/>
    <w:rsid w:val="001E5CAC"/>
    <w:rsid w:val="001E725F"/>
    <w:rsid w:val="001F1AF7"/>
    <w:rsid w:val="001F4964"/>
    <w:rsid w:val="001F7063"/>
    <w:rsid w:val="00202B04"/>
    <w:rsid w:val="00204936"/>
    <w:rsid w:val="002100EE"/>
    <w:rsid w:val="00210E7E"/>
    <w:rsid w:val="00211E29"/>
    <w:rsid w:val="0021704D"/>
    <w:rsid w:val="00222097"/>
    <w:rsid w:val="002302CE"/>
    <w:rsid w:val="002348E0"/>
    <w:rsid w:val="00250E69"/>
    <w:rsid w:val="00256CCB"/>
    <w:rsid w:val="002643C1"/>
    <w:rsid w:val="00265203"/>
    <w:rsid w:val="00271D47"/>
    <w:rsid w:val="002721EA"/>
    <w:rsid w:val="00280E8A"/>
    <w:rsid w:val="00285164"/>
    <w:rsid w:val="002A0E90"/>
    <w:rsid w:val="002A4956"/>
    <w:rsid w:val="002A6710"/>
    <w:rsid w:val="002B4D0B"/>
    <w:rsid w:val="002B7904"/>
    <w:rsid w:val="002C2507"/>
    <w:rsid w:val="002C2E6E"/>
    <w:rsid w:val="002C45CE"/>
    <w:rsid w:val="002D7725"/>
    <w:rsid w:val="002E6F8D"/>
    <w:rsid w:val="002F3DE3"/>
    <w:rsid w:val="002F632E"/>
    <w:rsid w:val="002F6DE6"/>
    <w:rsid w:val="00310AF9"/>
    <w:rsid w:val="00312C54"/>
    <w:rsid w:val="0031465E"/>
    <w:rsid w:val="00315742"/>
    <w:rsid w:val="003163B3"/>
    <w:rsid w:val="00321AF6"/>
    <w:rsid w:val="00322A7A"/>
    <w:rsid w:val="00341DEB"/>
    <w:rsid w:val="003434CB"/>
    <w:rsid w:val="00346A3D"/>
    <w:rsid w:val="00346E3D"/>
    <w:rsid w:val="00347AD5"/>
    <w:rsid w:val="00350C20"/>
    <w:rsid w:val="003548FA"/>
    <w:rsid w:val="00354A31"/>
    <w:rsid w:val="00354DC5"/>
    <w:rsid w:val="00355A74"/>
    <w:rsid w:val="00361427"/>
    <w:rsid w:val="0036458B"/>
    <w:rsid w:val="003653F7"/>
    <w:rsid w:val="00371D2F"/>
    <w:rsid w:val="00377A13"/>
    <w:rsid w:val="0038033A"/>
    <w:rsid w:val="00384161"/>
    <w:rsid w:val="00387610"/>
    <w:rsid w:val="00395C2F"/>
    <w:rsid w:val="003973D3"/>
    <w:rsid w:val="003A0892"/>
    <w:rsid w:val="003A36AE"/>
    <w:rsid w:val="003A449E"/>
    <w:rsid w:val="003A71F3"/>
    <w:rsid w:val="003B19F5"/>
    <w:rsid w:val="003C12BE"/>
    <w:rsid w:val="003C4B53"/>
    <w:rsid w:val="003D00A4"/>
    <w:rsid w:val="003D0E0A"/>
    <w:rsid w:val="003D3B22"/>
    <w:rsid w:val="003E4D68"/>
    <w:rsid w:val="003F2CCB"/>
    <w:rsid w:val="003F391B"/>
    <w:rsid w:val="003F428A"/>
    <w:rsid w:val="00402B32"/>
    <w:rsid w:val="00410C93"/>
    <w:rsid w:val="00411B4A"/>
    <w:rsid w:val="00414B08"/>
    <w:rsid w:val="00417E99"/>
    <w:rsid w:val="00420063"/>
    <w:rsid w:val="00427935"/>
    <w:rsid w:val="0043769D"/>
    <w:rsid w:val="0044695E"/>
    <w:rsid w:val="00454A40"/>
    <w:rsid w:val="00460DBE"/>
    <w:rsid w:val="00462878"/>
    <w:rsid w:val="00465B7A"/>
    <w:rsid w:val="00472285"/>
    <w:rsid w:val="00472AA2"/>
    <w:rsid w:val="004752ED"/>
    <w:rsid w:val="00492BEA"/>
    <w:rsid w:val="004953EC"/>
    <w:rsid w:val="00495813"/>
    <w:rsid w:val="004A0D29"/>
    <w:rsid w:val="004A0DE1"/>
    <w:rsid w:val="004A2410"/>
    <w:rsid w:val="004A27AC"/>
    <w:rsid w:val="004B176E"/>
    <w:rsid w:val="004C1DD0"/>
    <w:rsid w:val="004C4F1B"/>
    <w:rsid w:val="004C64E4"/>
    <w:rsid w:val="004E156F"/>
    <w:rsid w:val="004E55DB"/>
    <w:rsid w:val="004F104C"/>
    <w:rsid w:val="004F161C"/>
    <w:rsid w:val="004F1F82"/>
    <w:rsid w:val="004F4F7F"/>
    <w:rsid w:val="00502B2F"/>
    <w:rsid w:val="00503975"/>
    <w:rsid w:val="00512D00"/>
    <w:rsid w:val="00513251"/>
    <w:rsid w:val="00514179"/>
    <w:rsid w:val="00520785"/>
    <w:rsid w:val="00533AE4"/>
    <w:rsid w:val="00544BEA"/>
    <w:rsid w:val="005460D5"/>
    <w:rsid w:val="00557114"/>
    <w:rsid w:val="00566A85"/>
    <w:rsid w:val="00566B00"/>
    <w:rsid w:val="00573AE3"/>
    <w:rsid w:val="00580BBC"/>
    <w:rsid w:val="00585E56"/>
    <w:rsid w:val="00586747"/>
    <w:rsid w:val="005902D9"/>
    <w:rsid w:val="00596AB7"/>
    <w:rsid w:val="005A1EA7"/>
    <w:rsid w:val="005A5FAF"/>
    <w:rsid w:val="005B0724"/>
    <w:rsid w:val="005B1E46"/>
    <w:rsid w:val="005C1B86"/>
    <w:rsid w:val="005C2FA6"/>
    <w:rsid w:val="005C42AC"/>
    <w:rsid w:val="005C4F84"/>
    <w:rsid w:val="005D37D0"/>
    <w:rsid w:val="005D6CB7"/>
    <w:rsid w:val="005D703E"/>
    <w:rsid w:val="005E5525"/>
    <w:rsid w:val="005F2F53"/>
    <w:rsid w:val="00610A7C"/>
    <w:rsid w:val="00613410"/>
    <w:rsid w:val="00617986"/>
    <w:rsid w:val="00630908"/>
    <w:rsid w:val="0064583B"/>
    <w:rsid w:val="00654A48"/>
    <w:rsid w:val="0065651B"/>
    <w:rsid w:val="00657D31"/>
    <w:rsid w:val="00664607"/>
    <w:rsid w:val="00670089"/>
    <w:rsid w:val="00680AE4"/>
    <w:rsid w:val="00684E51"/>
    <w:rsid w:val="00694783"/>
    <w:rsid w:val="006A0283"/>
    <w:rsid w:val="006A100B"/>
    <w:rsid w:val="006A143A"/>
    <w:rsid w:val="006A3285"/>
    <w:rsid w:val="006B72DE"/>
    <w:rsid w:val="006B7618"/>
    <w:rsid w:val="006C5FC1"/>
    <w:rsid w:val="006D44E1"/>
    <w:rsid w:val="006E21FA"/>
    <w:rsid w:val="006F0FB7"/>
    <w:rsid w:val="006F7DCF"/>
    <w:rsid w:val="00704E5D"/>
    <w:rsid w:val="00705739"/>
    <w:rsid w:val="00715FB5"/>
    <w:rsid w:val="007171A6"/>
    <w:rsid w:val="0071799D"/>
    <w:rsid w:val="00726088"/>
    <w:rsid w:val="00730B6A"/>
    <w:rsid w:val="00736D88"/>
    <w:rsid w:val="00736DD2"/>
    <w:rsid w:val="00737A25"/>
    <w:rsid w:val="00741095"/>
    <w:rsid w:val="007416AA"/>
    <w:rsid w:val="0074681C"/>
    <w:rsid w:val="00746EC2"/>
    <w:rsid w:val="007654E2"/>
    <w:rsid w:val="0076555E"/>
    <w:rsid w:val="00767C34"/>
    <w:rsid w:val="00771E46"/>
    <w:rsid w:val="00772F39"/>
    <w:rsid w:val="00772F76"/>
    <w:rsid w:val="00780327"/>
    <w:rsid w:val="00787163"/>
    <w:rsid w:val="007959AC"/>
    <w:rsid w:val="007A20E0"/>
    <w:rsid w:val="007B2204"/>
    <w:rsid w:val="007B4B60"/>
    <w:rsid w:val="007C4793"/>
    <w:rsid w:val="007C5353"/>
    <w:rsid w:val="007D7E65"/>
    <w:rsid w:val="007E19E0"/>
    <w:rsid w:val="008006DC"/>
    <w:rsid w:val="008041D4"/>
    <w:rsid w:val="00805933"/>
    <w:rsid w:val="0081156A"/>
    <w:rsid w:val="00811D97"/>
    <w:rsid w:val="00814096"/>
    <w:rsid w:val="00827398"/>
    <w:rsid w:val="008325D1"/>
    <w:rsid w:val="008334D5"/>
    <w:rsid w:val="00841C7C"/>
    <w:rsid w:val="00842974"/>
    <w:rsid w:val="00851EF4"/>
    <w:rsid w:val="0085550A"/>
    <w:rsid w:val="00856A05"/>
    <w:rsid w:val="00857F5A"/>
    <w:rsid w:val="008616EF"/>
    <w:rsid w:val="00863C25"/>
    <w:rsid w:val="008641B7"/>
    <w:rsid w:val="00864DC1"/>
    <w:rsid w:val="008705BC"/>
    <w:rsid w:val="00875A42"/>
    <w:rsid w:val="00876F8B"/>
    <w:rsid w:val="00881D8F"/>
    <w:rsid w:val="008857CC"/>
    <w:rsid w:val="008904A8"/>
    <w:rsid w:val="008C510F"/>
    <w:rsid w:val="008C65FF"/>
    <w:rsid w:val="008E66B8"/>
    <w:rsid w:val="008F1988"/>
    <w:rsid w:val="008F6252"/>
    <w:rsid w:val="009023F3"/>
    <w:rsid w:val="00903540"/>
    <w:rsid w:val="0090383C"/>
    <w:rsid w:val="00910A42"/>
    <w:rsid w:val="00912132"/>
    <w:rsid w:val="00915390"/>
    <w:rsid w:val="009211CD"/>
    <w:rsid w:val="00922FAD"/>
    <w:rsid w:val="00924F0A"/>
    <w:rsid w:val="0092708B"/>
    <w:rsid w:val="0093049D"/>
    <w:rsid w:val="00934845"/>
    <w:rsid w:val="00937713"/>
    <w:rsid w:val="00944CC5"/>
    <w:rsid w:val="0094759E"/>
    <w:rsid w:val="0096315A"/>
    <w:rsid w:val="00966820"/>
    <w:rsid w:val="009702E8"/>
    <w:rsid w:val="00971E57"/>
    <w:rsid w:val="009723CF"/>
    <w:rsid w:val="00980037"/>
    <w:rsid w:val="00983B43"/>
    <w:rsid w:val="00986929"/>
    <w:rsid w:val="00991B37"/>
    <w:rsid w:val="009B3602"/>
    <w:rsid w:val="009B6096"/>
    <w:rsid w:val="009C3034"/>
    <w:rsid w:val="009D298D"/>
    <w:rsid w:val="009D3162"/>
    <w:rsid w:val="009D3181"/>
    <w:rsid w:val="009D6730"/>
    <w:rsid w:val="009E0B4F"/>
    <w:rsid w:val="009E348B"/>
    <w:rsid w:val="009E37E2"/>
    <w:rsid w:val="009E737D"/>
    <w:rsid w:val="00A03977"/>
    <w:rsid w:val="00A03D44"/>
    <w:rsid w:val="00A26FF7"/>
    <w:rsid w:val="00A3091C"/>
    <w:rsid w:val="00A445DC"/>
    <w:rsid w:val="00A44BEA"/>
    <w:rsid w:val="00A44E3A"/>
    <w:rsid w:val="00A47655"/>
    <w:rsid w:val="00A52D1B"/>
    <w:rsid w:val="00A56042"/>
    <w:rsid w:val="00A569E8"/>
    <w:rsid w:val="00A57772"/>
    <w:rsid w:val="00A64E7A"/>
    <w:rsid w:val="00A711C6"/>
    <w:rsid w:val="00A75A98"/>
    <w:rsid w:val="00A81327"/>
    <w:rsid w:val="00A84863"/>
    <w:rsid w:val="00A95D95"/>
    <w:rsid w:val="00A977EC"/>
    <w:rsid w:val="00AA3FD1"/>
    <w:rsid w:val="00AA4589"/>
    <w:rsid w:val="00AB11B3"/>
    <w:rsid w:val="00AB5ED3"/>
    <w:rsid w:val="00AB6B0C"/>
    <w:rsid w:val="00AB70CD"/>
    <w:rsid w:val="00AC4898"/>
    <w:rsid w:val="00AC48B3"/>
    <w:rsid w:val="00AC7AC9"/>
    <w:rsid w:val="00AD17EB"/>
    <w:rsid w:val="00AE1920"/>
    <w:rsid w:val="00AF01B3"/>
    <w:rsid w:val="00AF0F13"/>
    <w:rsid w:val="00AF7992"/>
    <w:rsid w:val="00B00AB3"/>
    <w:rsid w:val="00B10333"/>
    <w:rsid w:val="00B14C52"/>
    <w:rsid w:val="00B17214"/>
    <w:rsid w:val="00B200AA"/>
    <w:rsid w:val="00B30645"/>
    <w:rsid w:val="00B37639"/>
    <w:rsid w:val="00B478C3"/>
    <w:rsid w:val="00B52715"/>
    <w:rsid w:val="00B61348"/>
    <w:rsid w:val="00B6263F"/>
    <w:rsid w:val="00B64E64"/>
    <w:rsid w:val="00B67114"/>
    <w:rsid w:val="00B70750"/>
    <w:rsid w:val="00B75449"/>
    <w:rsid w:val="00B95521"/>
    <w:rsid w:val="00BA527C"/>
    <w:rsid w:val="00BB5E17"/>
    <w:rsid w:val="00BB7494"/>
    <w:rsid w:val="00BC2390"/>
    <w:rsid w:val="00BC5257"/>
    <w:rsid w:val="00BC7017"/>
    <w:rsid w:val="00BC7242"/>
    <w:rsid w:val="00BE07A9"/>
    <w:rsid w:val="00BF2B2E"/>
    <w:rsid w:val="00BF46A7"/>
    <w:rsid w:val="00BF5034"/>
    <w:rsid w:val="00BF5230"/>
    <w:rsid w:val="00C1090C"/>
    <w:rsid w:val="00C240C8"/>
    <w:rsid w:val="00C26513"/>
    <w:rsid w:val="00C328C9"/>
    <w:rsid w:val="00C35AA1"/>
    <w:rsid w:val="00C37F72"/>
    <w:rsid w:val="00C420C1"/>
    <w:rsid w:val="00C45963"/>
    <w:rsid w:val="00C472B8"/>
    <w:rsid w:val="00C53124"/>
    <w:rsid w:val="00C53B2E"/>
    <w:rsid w:val="00C60A8B"/>
    <w:rsid w:val="00C6160A"/>
    <w:rsid w:val="00C63512"/>
    <w:rsid w:val="00C65711"/>
    <w:rsid w:val="00C76ECD"/>
    <w:rsid w:val="00C839C6"/>
    <w:rsid w:val="00C84E04"/>
    <w:rsid w:val="00C910BE"/>
    <w:rsid w:val="00C922BE"/>
    <w:rsid w:val="00CA5844"/>
    <w:rsid w:val="00CA7415"/>
    <w:rsid w:val="00CB265C"/>
    <w:rsid w:val="00CB4540"/>
    <w:rsid w:val="00CB7A07"/>
    <w:rsid w:val="00CC59BB"/>
    <w:rsid w:val="00CD635D"/>
    <w:rsid w:val="00CD7CED"/>
    <w:rsid w:val="00CE04C7"/>
    <w:rsid w:val="00CF156B"/>
    <w:rsid w:val="00CF15EF"/>
    <w:rsid w:val="00CF1E02"/>
    <w:rsid w:val="00CF597A"/>
    <w:rsid w:val="00CF6D82"/>
    <w:rsid w:val="00CF735D"/>
    <w:rsid w:val="00D05BAA"/>
    <w:rsid w:val="00D13B7A"/>
    <w:rsid w:val="00D22C4B"/>
    <w:rsid w:val="00D230C7"/>
    <w:rsid w:val="00D23E7D"/>
    <w:rsid w:val="00D2405F"/>
    <w:rsid w:val="00D309EC"/>
    <w:rsid w:val="00D30C7F"/>
    <w:rsid w:val="00D313A9"/>
    <w:rsid w:val="00D41BA9"/>
    <w:rsid w:val="00D52376"/>
    <w:rsid w:val="00D612C2"/>
    <w:rsid w:val="00D72DE4"/>
    <w:rsid w:val="00D72E6E"/>
    <w:rsid w:val="00D745E0"/>
    <w:rsid w:val="00D76AA3"/>
    <w:rsid w:val="00D80604"/>
    <w:rsid w:val="00D859EF"/>
    <w:rsid w:val="00D90B56"/>
    <w:rsid w:val="00DA086B"/>
    <w:rsid w:val="00DA1D7A"/>
    <w:rsid w:val="00DA6834"/>
    <w:rsid w:val="00DA7E05"/>
    <w:rsid w:val="00DB4794"/>
    <w:rsid w:val="00DB5C3E"/>
    <w:rsid w:val="00DB628E"/>
    <w:rsid w:val="00DE1E39"/>
    <w:rsid w:val="00DE647B"/>
    <w:rsid w:val="00DE6BBA"/>
    <w:rsid w:val="00DF47D6"/>
    <w:rsid w:val="00DF5425"/>
    <w:rsid w:val="00DF782C"/>
    <w:rsid w:val="00E030A0"/>
    <w:rsid w:val="00E0425A"/>
    <w:rsid w:val="00E075A1"/>
    <w:rsid w:val="00E124E3"/>
    <w:rsid w:val="00E12DC4"/>
    <w:rsid w:val="00E14812"/>
    <w:rsid w:val="00E15DDE"/>
    <w:rsid w:val="00E1704D"/>
    <w:rsid w:val="00E20AFA"/>
    <w:rsid w:val="00E2339E"/>
    <w:rsid w:val="00E3245B"/>
    <w:rsid w:val="00E32DCD"/>
    <w:rsid w:val="00E3707B"/>
    <w:rsid w:val="00E5005E"/>
    <w:rsid w:val="00E50685"/>
    <w:rsid w:val="00E530AC"/>
    <w:rsid w:val="00E57F6B"/>
    <w:rsid w:val="00E7342C"/>
    <w:rsid w:val="00E75FA4"/>
    <w:rsid w:val="00E76363"/>
    <w:rsid w:val="00E865CE"/>
    <w:rsid w:val="00E91D81"/>
    <w:rsid w:val="00E92BC2"/>
    <w:rsid w:val="00EA010E"/>
    <w:rsid w:val="00EB1E33"/>
    <w:rsid w:val="00EB732B"/>
    <w:rsid w:val="00EC0881"/>
    <w:rsid w:val="00ED3BA2"/>
    <w:rsid w:val="00EF0A5D"/>
    <w:rsid w:val="00EF27FE"/>
    <w:rsid w:val="00F11215"/>
    <w:rsid w:val="00F16313"/>
    <w:rsid w:val="00F20FF1"/>
    <w:rsid w:val="00F35457"/>
    <w:rsid w:val="00F3595B"/>
    <w:rsid w:val="00F36D58"/>
    <w:rsid w:val="00F426A6"/>
    <w:rsid w:val="00F429FD"/>
    <w:rsid w:val="00F4345F"/>
    <w:rsid w:val="00F4623C"/>
    <w:rsid w:val="00F46E44"/>
    <w:rsid w:val="00F505D8"/>
    <w:rsid w:val="00F56399"/>
    <w:rsid w:val="00F708E7"/>
    <w:rsid w:val="00F7750A"/>
    <w:rsid w:val="00F80006"/>
    <w:rsid w:val="00F80084"/>
    <w:rsid w:val="00F813AC"/>
    <w:rsid w:val="00F8777F"/>
    <w:rsid w:val="00F95676"/>
    <w:rsid w:val="00FA5C8C"/>
    <w:rsid w:val="00FB006B"/>
    <w:rsid w:val="00FB1B2D"/>
    <w:rsid w:val="00FD159B"/>
    <w:rsid w:val="00FD2470"/>
    <w:rsid w:val="00FD5823"/>
    <w:rsid w:val="00FD6FCE"/>
    <w:rsid w:val="00FE1C27"/>
    <w:rsid w:val="00FE5C31"/>
    <w:rsid w:val="00FF01B8"/>
    <w:rsid w:val="00FF1B0E"/>
    <w:rsid w:val="00FF748B"/>
    <w:rsid w:val="147A5E14"/>
    <w:rsid w:val="179510AA"/>
    <w:rsid w:val="18ED7A84"/>
    <w:rsid w:val="32FA1A1E"/>
    <w:rsid w:val="52D92ACB"/>
    <w:rsid w:val="58AD5BC1"/>
    <w:rsid w:val="6FE969BF"/>
    <w:rsid w:val="716873C0"/>
    <w:rsid w:val="722A68D0"/>
    <w:rsid w:val="744E7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toc 3" w:uiPriority="39" w:qFormat="1"/>
    <w:lsdException w:name="toc 9" w:qFormat="1"/>
    <w:lsdException w:name="footnote text" w:qFormat="1"/>
    <w:lsdException w:name="annotation text" w:qFormat="1"/>
    <w:lsdException w:name="caption" w:qFormat="1"/>
    <w:lsdException w:name="footnote reference" w:qFormat="1"/>
    <w:lsdException w:name="annotation reference" w:qFormat="1"/>
    <w:lsdException w:name="page number" w:qFormat="1"/>
    <w:lsdException w:name="toa heading" w:qFormat="1"/>
    <w:lsdException w:name="List Bullet 3" w:qFormat="1"/>
    <w:lsdException w:name="Title" w:qFormat="1"/>
    <w:lsdException w:name="Body Text" w:qFormat="1"/>
    <w:lsdException w:name="Subtitle" w:qFormat="1"/>
    <w:lsdException w:name="Body Text First Indent" w:qFormat="1"/>
    <w:lsdException w:name="Body Text First Indent 2" w:qFormat="1"/>
    <w:lsdException w:name="Body Text 3"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505D8"/>
    <w:pPr>
      <w:widowControl w:val="0"/>
      <w:jc w:val="both"/>
    </w:pPr>
    <w:rPr>
      <w:kern w:val="2"/>
      <w:sz w:val="28"/>
    </w:rPr>
  </w:style>
  <w:style w:type="paragraph" w:styleId="1">
    <w:name w:val="heading 1"/>
    <w:basedOn w:val="a3"/>
    <w:next w:val="a3"/>
    <w:qFormat/>
    <w:rsid w:val="00F505D8"/>
    <w:pPr>
      <w:keepNext/>
      <w:snapToGrid w:val="0"/>
      <w:spacing w:line="360" w:lineRule="atLeast"/>
      <w:outlineLvl w:val="0"/>
    </w:pPr>
    <w:rPr>
      <w:rFonts w:ascii="宋体"/>
    </w:rPr>
  </w:style>
  <w:style w:type="paragraph" w:styleId="23">
    <w:name w:val="heading 2"/>
    <w:basedOn w:val="a3"/>
    <w:next w:val="a3"/>
    <w:link w:val="2Char"/>
    <w:qFormat/>
    <w:rsid w:val="00F505D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1"/>
    <w:qFormat/>
    <w:rsid w:val="00F505D8"/>
    <w:pPr>
      <w:keepNext/>
      <w:keepLines/>
      <w:spacing w:before="260" w:after="260" w:line="413" w:lineRule="auto"/>
      <w:outlineLvl w:val="2"/>
    </w:pPr>
    <w:rPr>
      <w:b/>
      <w:sz w:val="32"/>
    </w:rPr>
  </w:style>
  <w:style w:type="paragraph" w:styleId="4">
    <w:name w:val="heading 4"/>
    <w:basedOn w:val="a3"/>
    <w:next w:val="a3"/>
    <w:qFormat/>
    <w:rsid w:val="00F505D8"/>
    <w:pPr>
      <w:keepNext/>
      <w:keepLines/>
      <w:spacing w:before="280" w:after="290" w:line="372" w:lineRule="auto"/>
      <w:outlineLvl w:val="3"/>
    </w:pPr>
    <w:rPr>
      <w:rFonts w:ascii="Arial" w:eastAsia="黑体" w:hAnsi="Arial"/>
      <w:b/>
    </w:rPr>
  </w:style>
  <w:style w:type="paragraph" w:styleId="5">
    <w:name w:val="heading 5"/>
    <w:basedOn w:val="a3"/>
    <w:next w:val="a3"/>
    <w:qFormat/>
    <w:rsid w:val="00F505D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F505D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F505D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F505D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F505D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F505D8"/>
    <w:pPr>
      <w:adjustRightInd w:val="0"/>
      <w:snapToGrid w:val="0"/>
      <w:spacing w:line="360" w:lineRule="auto"/>
      <w:ind w:leftChars="400" w:left="100" w:hangingChars="200" w:hanging="200"/>
    </w:pPr>
    <w:rPr>
      <w:sz w:val="24"/>
    </w:rPr>
  </w:style>
  <w:style w:type="paragraph" w:styleId="70">
    <w:name w:val="toc 7"/>
    <w:basedOn w:val="a3"/>
    <w:next w:val="a3"/>
    <w:rsid w:val="00F505D8"/>
    <w:pPr>
      <w:ind w:leftChars="1200" w:left="2520"/>
    </w:pPr>
  </w:style>
  <w:style w:type="paragraph" w:styleId="2">
    <w:name w:val="List Number 2"/>
    <w:basedOn w:val="a3"/>
    <w:rsid w:val="00F505D8"/>
    <w:pPr>
      <w:numPr>
        <w:numId w:val="1"/>
      </w:numPr>
      <w:tabs>
        <w:tab w:val="clear" w:pos="425"/>
        <w:tab w:val="left" w:pos="780"/>
      </w:tabs>
      <w:spacing w:line="360" w:lineRule="auto"/>
    </w:pPr>
    <w:rPr>
      <w:sz w:val="24"/>
    </w:rPr>
  </w:style>
  <w:style w:type="paragraph" w:styleId="40">
    <w:name w:val="List Bullet 4"/>
    <w:basedOn w:val="a3"/>
    <w:rsid w:val="00F505D8"/>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F505D8"/>
    <w:pPr>
      <w:adjustRightInd w:val="0"/>
      <w:snapToGrid w:val="0"/>
      <w:spacing w:line="360" w:lineRule="auto"/>
      <w:ind w:firstLine="420"/>
    </w:pPr>
    <w:rPr>
      <w:sz w:val="24"/>
    </w:rPr>
  </w:style>
  <w:style w:type="paragraph" w:styleId="a8">
    <w:name w:val="caption"/>
    <w:basedOn w:val="a3"/>
    <w:next w:val="a3"/>
    <w:qFormat/>
    <w:rsid w:val="00F505D8"/>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rsid w:val="00F505D8"/>
    <w:pPr>
      <w:shd w:val="clear" w:color="auto" w:fill="000080"/>
    </w:pPr>
  </w:style>
  <w:style w:type="paragraph" w:styleId="aa">
    <w:name w:val="toa heading"/>
    <w:basedOn w:val="a3"/>
    <w:next w:val="a3"/>
    <w:qFormat/>
    <w:rsid w:val="00F505D8"/>
    <w:pPr>
      <w:spacing w:before="120"/>
    </w:pPr>
    <w:rPr>
      <w:rFonts w:ascii="Arial" w:hAnsi="Arial"/>
      <w:sz w:val="24"/>
    </w:rPr>
  </w:style>
  <w:style w:type="paragraph" w:styleId="ab">
    <w:name w:val="annotation text"/>
    <w:basedOn w:val="a3"/>
    <w:link w:val="Char"/>
    <w:qFormat/>
    <w:rsid w:val="00F505D8"/>
    <w:pPr>
      <w:adjustRightInd w:val="0"/>
      <w:spacing w:line="360" w:lineRule="atLeast"/>
      <w:jc w:val="left"/>
      <w:textAlignment w:val="baseline"/>
    </w:pPr>
    <w:rPr>
      <w:kern w:val="0"/>
      <w:sz w:val="24"/>
    </w:rPr>
  </w:style>
  <w:style w:type="paragraph" w:styleId="32">
    <w:name w:val="Body Text 3"/>
    <w:basedOn w:val="a3"/>
    <w:qFormat/>
    <w:rsid w:val="00F505D8"/>
    <w:pPr>
      <w:adjustRightInd w:val="0"/>
      <w:snapToGrid w:val="0"/>
      <w:spacing w:after="120" w:line="360" w:lineRule="auto"/>
    </w:pPr>
    <w:rPr>
      <w:sz w:val="16"/>
    </w:rPr>
  </w:style>
  <w:style w:type="paragraph" w:styleId="3">
    <w:name w:val="List Bullet 3"/>
    <w:basedOn w:val="a3"/>
    <w:qFormat/>
    <w:rsid w:val="00F505D8"/>
    <w:pPr>
      <w:numPr>
        <w:numId w:val="3"/>
      </w:numPr>
      <w:adjustRightInd w:val="0"/>
      <w:snapToGrid w:val="0"/>
      <w:spacing w:line="360" w:lineRule="auto"/>
    </w:pPr>
    <w:rPr>
      <w:sz w:val="24"/>
    </w:rPr>
  </w:style>
  <w:style w:type="paragraph" w:styleId="ac">
    <w:name w:val="Body Text"/>
    <w:basedOn w:val="a3"/>
    <w:qFormat/>
    <w:rsid w:val="00F505D8"/>
    <w:rPr>
      <w:rFonts w:ascii="仿宋_GB2312" w:eastAsia="仿宋_GB2312"/>
      <w:sz w:val="32"/>
    </w:rPr>
  </w:style>
  <w:style w:type="paragraph" w:styleId="ad">
    <w:name w:val="Body Text Indent"/>
    <w:basedOn w:val="a3"/>
    <w:link w:val="Char0"/>
    <w:rsid w:val="00F505D8"/>
    <w:pPr>
      <w:spacing w:line="700" w:lineRule="exact"/>
      <w:ind w:left="960"/>
    </w:pPr>
    <w:rPr>
      <w:sz w:val="44"/>
    </w:rPr>
  </w:style>
  <w:style w:type="paragraph" w:styleId="33">
    <w:name w:val="List Number 3"/>
    <w:basedOn w:val="a3"/>
    <w:rsid w:val="00F505D8"/>
    <w:pPr>
      <w:tabs>
        <w:tab w:val="left" w:pos="2120"/>
      </w:tabs>
      <w:adjustRightInd w:val="0"/>
      <w:snapToGrid w:val="0"/>
      <w:spacing w:line="360" w:lineRule="auto"/>
      <w:ind w:left="2120" w:hanging="720"/>
    </w:pPr>
    <w:rPr>
      <w:sz w:val="24"/>
    </w:rPr>
  </w:style>
  <w:style w:type="paragraph" w:styleId="24">
    <w:name w:val="List 2"/>
    <w:basedOn w:val="a3"/>
    <w:rsid w:val="00F505D8"/>
    <w:pPr>
      <w:adjustRightInd w:val="0"/>
      <w:snapToGrid w:val="0"/>
      <w:spacing w:line="360" w:lineRule="auto"/>
      <w:ind w:leftChars="200" w:left="100" w:hangingChars="200" w:hanging="200"/>
    </w:pPr>
    <w:rPr>
      <w:sz w:val="24"/>
    </w:rPr>
  </w:style>
  <w:style w:type="paragraph" w:styleId="ae">
    <w:name w:val="List Continue"/>
    <w:basedOn w:val="a3"/>
    <w:rsid w:val="00F505D8"/>
    <w:pPr>
      <w:adjustRightInd w:val="0"/>
      <w:snapToGrid w:val="0"/>
      <w:spacing w:after="120" w:line="360" w:lineRule="auto"/>
      <w:ind w:leftChars="200" w:left="420"/>
    </w:pPr>
    <w:rPr>
      <w:sz w:val="24"/>
    </w:rPr>
  </w:style>
  <w:style w:type="paragraph" w:styleId="20">
    <w:name w:val="List Bullet 2"/>
    <w:basedOn w:val="a3"/>
    <w:rsid w:val="00F505D8"/>
    <w:pPr>
      <w:numPr>
        <w:numId w:val="4"/>
      </w:numPr>
      <w:adjustRightInd w:val="0"/>
      <w:snapToGrid w:val="0"/>
      <w:spacing w:line="360" w:lineRule="auto"/>
    </w:pPr>
    <w:rPr>
      <w:sz w:val="24"/>
    </w:rPr>
  </w:style>
  <w:style w:type="paragraph" w:styleId="50">
    <w:name w:val="toc 5"/>
    <w:basedOn w:val="a3"/>
    <w:next w:val="a3"/>
    <w:rsid w:val="00F505D8"/>
    <w:pPr>
      <w:ind w:leftChars="800" w:left="1680"/>
    </w:pPr>
  </w:style>
  <w:style w:type="paragraph" w:styleId="34">
    <w:name w:val="toc 3"/>
    <w:basedOn w:val="a3"/>
    <w:next w:val="a3"/>
    <w:uiPriority w:val="39"/>
    <w:qFormat/>
    <w:rsid w:val="00F505D8"/>
    <w:pPr>
      <w:ind w:leftChars="400" w:left="840"/>
    </w:pPr>
  </w:style>
  <w:style w:type="paragraph" w:styleId="af">
    <w:name w:val="Plain Text"/>
    <w:basedOn w:val="a3"/>
    <w:rsid w:val="00F505D8"/>
    <w:rPr>
      <w:rFonts w:ascii="宋体" w:hAnsi="Courier New"/>
      <w:sz w:val="21"/>
    </w:rPr>
  </w:style>
  <w:style w:type="paragraph" w:styleId="80">
    <w:name w:val="toc 8"/>
    <w:basedOn w:val="a3"/>
    <w:next w:val="a3"/>
    <w:rsid w:val="00F505D8"/>
    <w:pPr>
      <w:ind w:leftChars="1400" w:left="2940"/>
    </w:pPr>
  </w:style>
  <w:style w:type="paragraph" w:styleId="af0">
    <w:name w:val="Date"/>
    <w:basedOn w:val="a3"/>
    <w:next w:val="a3"/>
    <w:link w:val="Char1"/>
    <w:rsid w:val="00F505D8"/>
  </w:style>
  <w:style w:type="paragraph" w:styleId="25">
    <w:name w:val="Body Text Indent 2"/>
    <w:basedOn w:val="a3"/>
    <w:link w:val="2Char0"/>
    <w:rsid w:val="00F505D8"/>
    <w:pPr>
      <w:snapToGrid w:val="0"/>
      <w:spacing w:line="560" w:lineRule="atLeast"/>
      <w:ind w:firstLine="540"/>
    </w:pPr>
  </w:style>
  <w:style w:type="paragraph" w:styleId="af1">
    <w:name w:val="Balloon Text"/>
    <w:basedOn w:val="a3"/>
    <w:rsid w:val="00F505D8"/>
    <w:rPr>
      <w:sz w:val="18"/>
    </w:rPr>
  </w:style>
  <w:style w:type="paragraph" w:styleId="af2">
    <w:name w:val="footer"/>
    <w:basedOn w:val="a3"/>
    <w:rsid w:val="00F505D8"/>
    <w:pPr>
      <w:tabs>
        <w:tab w:val="center" w:pos="4153"/>
        <w:tab w:val="right" w:pos="8306"/>
      </w:tabs>
      <w:snapToGrid w:val="0"/>
      <w:jc w:val="left"/>
    </w:pPr>
    <w:rPr>
      <w:sz w:val="18"/>
    </w:rPr>
  </w:style>
  <w:style w:type="paragraph" w:styleId="af3">
    <w:name w:val="header"/>
    <w:basedOn w:val="a3"/>
    <w:rsid w:val="00F505D8"/>
    <w:pPr>
      <w:pBdr>
        <w:bottom w:val="single" w:sz="6" w:space="1" w:color="auto"/>
      </w:pBdr>
      <w:tabs>
        <w:tab w:val="center" w:pos="4153"/>
        <w:tab w:val="right" w:pos="8306"/>
      </w:tabs>
      <w:snapToGrid w:val="0"/>
      <w:jc w:val="center"/>
    </w:pPr>
    <w:rPr>
      <w:sz w:val="18"/>
    </w:rPr>
  </w:style>
  <w:style w:type="paragraph" w:styleId="10">
    <w:name w:val="toc 1"/>
    <w:basedOn w:val="a3"/>
    <w:next w:val="a3"/>
    <w:rsid w:val="00F505D8"/>
    <w:pPr>
      <w:spacing w:line="180" w:lineRule="auto"/>
      <w:jc w:val="center"/>
    </w:pPr>
    <w:rPr>
      <w:sz w:val="30"/>
    </w:rPr>
  </w:style>
  <w:style w:type="paragraph" w:styleId="41">
    <w:name w:val="List Continue 4"/>
    <w:basedOn w:val="a3"/>
    <w:rsid w:val="00F505D8"/>
    <w:pPr>
      <w:adjustRightInd w:val="0"/>
      <w:snapToGrid w:val="0"/>
      <w:spacing w:after="120" w:line="360" w:lineRule="auto"/>
      <w:ind w:leftChars="800" w:left="1680"/>
    </w:pPr>
    <w:rPr>
      <w:sz w:val="24"/>
    </w:rPr>
  </w:style>
  <w:style w:type="paragraph" w:styleId="42">
    <w:name w:val="toc 4"/>
    <w:basedOn w:val="a3"/>
    <w:next w:val="a3"/>
    <w:rsid w:val="00F505D8"/>
    <w:pPr>
      <w:ind w:leftChars="600" w:left="1260"/>
    </w:pPr>
  </w:style>
  <w:style w:type="paragraph" w:styleId="af4">
    <w:name w:val="footnote text"/>
    <w:basedOn w:val="a3"/>
    <w:link w:val="Char2"/>
    <w:qFormat/>
    <w:rsid w:val="00F505D8"/>
    <w:pPr>
      <w:spacing w:line="360" w:lineRule="auto"/>
    </w:pPr>
    <w:rPr>
      <w:sz w:val="18"/>
    </w:rPr>
  </w:style>
  <w:style w:type="paragraph" w:styleId="60">
    <w:name w:val="toc 6"/>
    <w:basedOn w:val="a3"/>
    <w:next w:val="a3"/>
    <w:rsid w:val="00F505D8"/>
    <w:pPr>
      <w:ind w:leftChars="1000" w:left="2100"/>
    </w:pPr>
  </w:style>
  <w:style w:type="paragraph" w:styleId="51">
    <w:name w:val="List 5"/>
    <w:basedOn w:val="a3"/>
    <w:rsid w:val="00F505D8"/>
    <w:pPr>
      <w:adjustRightInd w:val="0"/>
      <w:snapToGrid w:val="0"/>
      <w:spacing w:line="360" w:lineRule="auto"/>
      <w:ind w:leftChars="800" w:left="100" w:hangingChars="200" w:hanging="200"/>
    </w:pPr>
    <w:rPr>
      <w:sz w:val="24"/>
    </w:rPr>
  </w:style>
  <w:style w:type="paragraph" w:styleId="35">
    <w:name w:val="Body Text Indent 3"/>
    <w:basedOn w:val="a3"/>
    <w:rsid w:val="00F505D8"/>
    <w:pPr>
      <w:spacing w:line="360" w:lineRule="auto"/>
      <w:ind w:firstLine="632"/>
    </w:pPr>
    <w:rPr>
      <w:rFonts w:ascii="黑体" w:eastAsia="黑体"/>
    </w:rPr>
  </w:style>
  <w:style w:type="paragraph" w:styleId="af5">
    <w:name w:val="table of figures"/>
    <w:basedOn w:val="a3"/>
    <w:next w:val="a3"/>
    <w:rsid w:val="00F505D8"/>
    <w:pPr>
      <w:tabs>
        <w:tab w:val="right" w:leader="dot" w:pos="8640"/>
      </w:tabs>
      <w:spacing w:line="360" w:lineRule="auto"/>
      <w:ind w:left="400" w:hanging="400"/>
    </w:pPr>
    <w:rPr>
      <w:sz w:val="24"/>
    </w:rPr>
  </w:style>
  <w:style w:type="paragraph" w:styleId="26">
    <w:name w:val="toc 2"/>
    <w:basedOn w:val="a3"/>
    <w:next w:val="a3"/>
    <w:uiPriority w:val="39"/>
    <w:qFormat/>
    <w:rsid w:val="00F505D8"/>
    <w:pPr>
      <w:ind w:leftChars="200" w:left="420"/>
    </w:pPr>
  </w:style>
  <w:style w:type="paragraph" w:styleId="90">
    <w:name w:val="toc 9"/>
    <w:basedOn w:val="a3"/>
    <w:next w:val="a3"/>
    <w:qFormat/>
    <w:rsid w:val="00F505D8"/>
    <w:pPr>
      <w:ind w:leftChars="1600" w:left="3360"/>
    </w:pPr>
  </w:style>
  <w:style w:type="paragraph" w:styleId="27">
    <w:name w:val="Body Text 2"/>
    <w:basedOn w:val="a3"/>
    <w:rsid w:val="00F505D8"/>
    <w:pPr>
      <w:adjustRightInd w:val="0"/>
      <w:snapToGrid w:val="0"/>
      <w:spacing w:after="120" w:line="480" w:lineRule="auto"/>
    </w:pPr>
    <w:rPr>
      <w:sz w:val="24"/>
    </w:rPr>
  </w:style>
  <w:style w:type="paragraph" w:styleId="43">
    <w:name w:val="List 4"/>
    <w:basedOn w:val="a3"/>
    <w:rsid w:val="00F505D8"/>
    <w:pPr>
      <w:adjustRightInd w:val="0"/>
      <w:snapToGrid w:val="0"/>
      <w:spacing w:line="360" w:lineRule="auto"/>
      <w:ind w:leftChars="600" w:left="100" w:hangingChars="200" w:hanging="200"/>
    </w:pPr>
    <w:rPr>
      <w:sz w:val="24"/>
    </w:rPr>
  </w:style>
  <w:style w:type="paragraph" w:styleId="28">
    <w:name w:val="List Continue 2"/>
    <w:basedOn w:val="a3"/>
    <w:rsid w:val="00F505D8"/>
    <w:pPr>
      <w:adjustRightInd w:val="0"/>
      <w:snapToGrid w:val="0"/>
      <w:spacing w:after="120" w:line="360" w:lineRule="auto"/>
      <w:ind w:leftChars="400" w:left="840"/>
    </w:pPr>
    <w:rPr>
      <w:sz w:val="24"/>
    </w:rPr>
  </w:style>
  <w:style w:type="paragraph" w:styleId="af6">
    <w:name w:val="Normal (Web)"/>
    <w:basedOn w:val="a3"/>
    <w:rsid w:val="00F505D8"/>
    <w:pPr>
      <w:widowControl/>
      <w:spacing w:before="100" w:beforeAutospacing="1" w:after="100" w:afterAutospacing="1"/>
      <w:jc w:val="left"/>
    </w:pPr>
    <w:rPr>
      <w:rFonts w:ascii="宋体" w:hAnsi="宋体"/>
      <w:kern w:val="0"/>
      <w:sz w:val="24"/>
    </w:rPr>
  </w:style>
  <w:style w:type="paragraph" w:styleId="36">
    <w:name w:val="List Continue 3"/>
    <w:basedOn w:val="a3"/>
    <w:rsid w:val="00F505D8"/>
    <w:pPr>
      <w:adjustRightInd w:val="0"/>
      <w:snapToGrid w:val="0"/>
      <w:spacing w:after="120" w:line="360" w:lineRule="auto"/>
      <w:ind w:leftChars="600" w:left="1260"/>
    </w:pPr>
    <w:rPr>
      <w:sz w:val="24"/>
    </w:rPr>
  </w:style>
  <w:style w:type="paragraph" w:styleId="11">
    <w:name w:val="index 1"/>
    <w:basedOn w:val="a3"/>
    <w:next w:val="a3"/>
    <w:rsid w:val="00F505D8"/>
    <w:pPr>
      <w:adjustRightInd w:val="0"/>
      <w:spacing w:line="240" w:lineRule="atLeast"/>
      <w:textAlignment w:val="baseline"/>
    </w:pPr>
    <w:rPr>
      <w:rFonts w:ascii="宋体"/>
      <w:kern w:val="0"/>
      <w:sz w:val="21"/>
    </w:rPr>
  </w:style>
  <w:style w:type="paragraph" w:styleId="af7">
    <w:name w:val="Title"/>
    <w:basedOn w:val="a3"/>
    <w:qFormat/>
    <w:rsid w:val="00F505D8"/>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3"/>
    <w:qFormat/>
    <w:rsid w:val="00F505D8"/>
    <w:pPr>
      <w:adjustRightInd/>
      <w:spacing w:line="240" w:lineRule="auto"/>
      <w:textAlignment w:val="auto"/>
    </w:pPr>
  </w:style>
  <w:style w:type="paragraph" w:styleId="af9">
    <w:name w:val="Body Text First Indent"/>
    <w:basedOn w:val="a3"/>
    <w:qFormat/>
    <w:rsid w:val="00F505D8"/>
    <w:pPr>
      <w:spacing w:line="360" w:lineRule="auto"/>
      <w:ind w:firstLine="420"/>
    </w:pPr>
    <w:rPr>
      <w:rFonts w:ascii="宋体" w:hAnsi="宋体"/>
      <w:sz w:val="24"/>
    </w:rPr>
  </w:style>
  <w:style w:type="paragraph" w:styleId="29">
    <w:name w:val="Body Text First Indent 2"/>
    <w:basedOn w:val="ad"/>
    <w:link w:val="2Char1"/>
    <w:qFormat/>
    <w:rsid w:val="00F505D8"/>
    <w:pPr>
      <w:spacing w:after="120" w:line="240" w:lineRule="auto"/>
      <w:ind w:leftChars="200" w:left="420" w:firstLineChars="200" w:firstLine="420"/>
    </w:pPr>
  </w:style>
  <w:style w:type="table" w:styleId="afa">
    <w:name w:val="Table Grid"/>
    <w:basedOn w:val="a5"/>
    <w:uiPriority w:val="39"/>
    <w:qFormat/>
    <w:rsid w:val="00F505D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F505D8"/>
    <w:rPr>
      <w:b/>
    </w:rPr>
  </w:style>
  <w:style w:type="character" w:styleId="afc">
    <w:name w:val="page number"/>
    <w:basedOn w:val="a4"/>
    <w:qFormat/>
    <w:rsid w:val="00F505D8"/>
  </w:style>
  <w:style w:type="character" w:styleId="afd">
    <w:name w:val="FollowedHyperlink"/>
    <w:rsid w:val="00F505D8"/>
    <w:rPr>
      <w:color w:val="800080"/>
      <w:u w:val="single"/>
    </w:rPr>
  </w:style>
  <w:style w:type="character" w:styleId="afe">
    <w:name w:val="Emphasis"/>
    <w:qFormat/>
    <w:rsid w:val="00F505D8"/>
    <w:rPr>
      <w:i/>
    </w:rPr>
  </w:style>
  <w:style w:type="character" w:styleId="aff">
    <w:name w:val="Hyperlink"/>
    <w:uiPriority w:val="99"/>
    <w:rsid w:val="00F505D8"/>
    <w:rPr>
      <w:color w:val="0000FF"/>
      <w:u w:val="single"/>
    </w:rPr>
  </w:style>
  <w:style w:type="character" w:styleId="aff0">
    <w:name w:val="annotation reference"/>
    <w:qFormat/>
    <w:rsid w:val="00F505D8"/>
    <w:rPr>
      <w:sz w:val="21"/>
      <w:szCs w:val="21"/>
    </w:rPr>
  </w:style>
  <w:style w:type="character" w:styleId="aff1">
    <w:name w:val="footnote reference"/>
    <w:qFormat/>
    <w:rsid w:val="00F505D8"/>
    <w:rPr>
      <w:position w:val="6"/>
      <w:sz w:val="14"/>
      <w:vertAlign w:val="superscript"/>
    </w:rPr>
  </w:style>
  <w:style w:type="character" w:customStyle="1" w:styleId="2Char0">
    <w:name w:val="正文文本缩进 2 Char"/>
    <w:link w:val="25"/>
    <w:rsid w:val="00F505D8"/>
    <w:rPr>
      <w:kern w:val="2"/>
      <w:sz w:val="28"/>
    </w:rPr>
  </w:style>
  <w:style w:type="character" w:customStyle="1" w:styleId="074Char1">
    <w:name w:val="标书正文:  0.74 厘米 Char1"/>
    <w:qFormat/>
    <w:rsid w:val="00F505D8"/>
    <w:rPr>
      <w:rFonts w:eastAsia="宋体"/>
      <w:kern w:val="2"/>
      <w:sz w:val="24"/>
      <w:lang w:val="en-US" w:eastAsia="zh-CN"/>
    </w:rPr>
  </w:style>
  <w:style w:type="character" w:customStyle="1" w:styleId="aff2">
    <w:name w:val="样式 宋体"/>
    <w:qFormat/>
    <w:rsid w:val="00F505D8"/>
    <w:rPr>
      <w:rFonts w:ascii="宋体" w:eastAsia="宋体" w:hAnsi="宋体"/>
      <w:sz w:val="28"/>
    </w:rPr>
  </w:style>
  <w:style w:type="character" w:customStyle="1" w:styleId="CharChar3">
    <w:name w:val="Char Char3"/>
    <w:qFormat/>
    <w:rsid w:val="00F505D8"/>
    <w:rPr>
      <w:rFonts w:eastAsia="宋体"/>
      <w:kern w:val="2"/>
      <w:sz w:val="18"/>
      <w:lang w:val="en-US" w:eastAsia="zh-CN"/>
    </w:rPr>
  </w:style>
  <w:style w:type="character" w:customStyle="1" w:styleId="crowed11">
    <w:name w:val="crowed11"/>
    <w:qFormat/>
    <w:rsid w:val="00F505D8"/>
    <w:rPr>
      <w:rFonts w:hint="default"/>
      <w:sz w:val="24"/>
    </w:rPr>
  </w:style>
  <w:style w:type="character" w:customStyle="1" w:styleId="CharChar5">
    <w:name w:val="Char Char5"/>
    <w:qFormat/>
    <w:rsid w:val="00F505D8"/>
    <w:rPr>
      <w:rFonts w:ascii="Arial" w:eastAsia="宋体" w:hAnsi="Arial"/>
      <w:b/>
      <w:smallCaps/>
      <w:kern w:val="28"/>
      <w:sz w:val="36"/>
      <w:lang w:val="en-US" w:eastAsia="en-US"/>
    </w:rPr>
  </w:style>
  <w:style w:type="character" w:customStyle="1" w:styleId="3Char1">
    <w:name w:val="标题 3 Char1"/>
    <w:link w:val="30"/>
    <w:qFormat/>
    <w:rsid w:val="00F505D8"/>
    <w:rPr>
      <w:rFonts w:eastAsia="宋体"/>
      <w:b/>
      <w:kern w:val="2"/>
      <w:sz w:val="32"/>
      <w:lang w:val="en-US" w:eastAsia="zh-CN"/>
    </w:rPr>
  </w:style>
  <w:style w:type="character" w:customStyle="1" w:styleId="v151">
    <w:name w:val="v151"/>
    <w:qFormat/>
    <w:rsid w:val="00F505D8"/>
    <w:rPr>
      <w:sz w:val="18"/>
    </w:rPr>
  </w:style>
  <w:style w:type="character" w:customStyle="1" w:styleId="content-white1">
    <w:name w:val="content-white1"/>
    <w:qFormat/>
    <w:rsid w:val="00F505D8"/>
    <w:rPr>
      <w:color w:val="auto"/>
      <w:sz w:val="18"/>
      <w:u w:val="none"/>
    </w:rPr>
  </w:style>
  <w:style w:type="character" w:customStyle="1" w:styleId="Char4">
    <w:name w:val="文字 Char"/>
    <w:link w:val="aff3"/>
    <w:qFormat/>
    <w:rsid w:val="00F505D8"/>
    <w:rPr>
      <w:rFonts w:ascii="宋体"/>
      <w:kern w:val="2"/>
      <w:sz w:val="28"/>
    </w:rPr>
  </w:style>
  <w:style w:type="paragraph" w:customStyle="1" w:styleId="aff3">
    <w:name w:val="文字"/>
    <w:basedOn w:val="a3"/>
    <w:link w:val="Char4"/>
    <w:qFormat/>
    <w:rsid w:val="00F505D8"/>
    <w:pPr>
      <w:tabs>
        <w:tab w:val="left" w:pos="8520"/>
      </w:tabs>
      <w:spacing w:line="312" w:lineRule="auto"/>
      <w:ind w:right="-210" w:firstLine="556"/>
    </w:pPr>
    <w:rPr>
      <w:rFonts w:ascii="宋体"/>
    </w:rPr>
  </w:style>
  <w:style w:type="character" w:customStyle="1" w:styleId="TableTextChar">
    <w:name w:val="Table Text Char"/>
    <w:link w:val="TableText"/>
    <w:qFormat/>
    <w:rsid w:val="00F505D8"/>
    <w:rPr>
      <w:rFonts w:ascii="Arial" w:hAnsi="Arial"/>
      <w:kern w:val="2"/>
      <w:sz w:val="18"/>
      <w:lang w:val="en-US" w:eastAsia="zh-CN" w:bidi="ar-SA"/>
    </w:rPr>
  </w:style>
  <w:style w:type="paragraph" w:customStyle="1" w:styleId="TableText">
    <w:name w:val="Table Text"/>
    <w:link w:val="TableTextChar"/>
    <w:rsid w:val="00F505D8"/>
    <w:pPr>
      <w:snapToGrid w:val="0"/>
      <w:spacing w:before="80" w:after="80"/>
    </w:pPr>
    <w:rPr>
      <w:rFonts w:ascii="Arial" w:hAnsi="Arial"/>
      <w:kern w:val="2"/>
      <w:sz w:val="18"/>
    </w:rPr>
  </w:style>
  <w:style w:type="character" w:customStyle="1" w:styleId="titleemph1">
    <w:name w:val="title_emph1"/>
    <w:qFormat/>
    <w:rsid w:val="00F505D8"/>
    <w:rPr>
      <w:rFonts w:ascii="Arial" w:hAnsi="Arial" w:hint="default"/>
      <w:b/>
      <w:sz w:val="20"/>
    </w:rPr>
  </w:style>
  <w:style w:type="character" w:customStyle="1" w:styleId="2Char1">
    <w:name w:val="正文首行缩进 2 Char"/>
    <w:basedOn w:val="Char0"/>
    <w:link w:val="29"/>
    <w:rsid w:val="00F505D8"/>
  </w:style>
  <w:style w:type="character" w:customStyle="1" w:styleId="Char0">
    <w:name w:val="正文文本缩进 Char"/>
    <w:link w:val="ad"/>
    <w:rsid w:val="00F505D8"/>
    <w:rPr>
      <w:kern w:val="2"/>
      <w:sz w:val="44"/>
    </w:rPr>
  </w:style>
  <w:style w:type="character" w:customStyle="1" w:styleId="CharChar">
    <w:name w:val="Char Char"/>
    <w:rsid w:val="00F505D8"/>
    <w:rPr>
      <w:rFonts w:ascii="宋体" w:eastAsia="宋体" w:hAnsi="宋体"/>
      <w:kern w:val="2"/>
      <w:sz w:val="24"/>
      <w:lang w:val="en-US" w:eastAsia="zh-CN" w:bidi="ar-SA"/>
    </w:rPr>
  </w:style>
  <w:style w:type="character" w:customStyle="1" w:styleId="TableTextCharCharCharChar">
    <w:name w:val="Table Text Char Char Char Char"/>
    <w:link w:val="TableTextCharCharChar"/>
    <w:qFormat/>
    <w:rsid w:val="00F505D8"/>
    <w:rPr>
      <w:rFonts w:ascii="Arial" w:hAnsi="Arial"/>
      <w:kern w:val="2"/>
      <w:sz w:val="18"/>
      <w:lang w:val="en-US" w:eastAsia="zh-CN" w:bidi="ar-SA"/>
    </w:rPr>
  </w:style>
  <w:style w:type="paragraph" w:customStyle="1" w:styleId="TableTextCharCharChar">
    <w:name w:val="Table Text Char Char Char"/>
    <w:link w:val="TableTextCharCharCharChar"/>
    <w:rsid w:val="00F505D8"/>
    <w:pPr>
      <w:snapToGrid w:val="0"/>
      <w:spacing w:before="80" w:after="80"/>
    </w:pPr>
    <w:rPr>
      <w:rFonts w:ascii="Arial" w:hAnsi="Arial"/>
      <w:kern w:val="2"/>
      <w:sz w:val="18"/>
    </w:rPr>
  </w:style>
  <w:style w:type="character" w:customStyle="1" w:styleId="Char3">
    <w:name w:val="批注主题 Char"/>
    <w:basedOn w:val="Char"/>
    <w:link w:val="af8"/>
    <w:rsid w:val="00F505D8"/>
  </w:style>
  <w:style w:type="character" w:customStyle="1" w:styleId="Char">
    <w:name w:val="批注文字 Char"/>
    <w:link w:val="ab"/>
    <w:qFormat/>
    <w:rsid w:val="00F505D8"/>
    <w:rPr>
      <w:sz w:val="24"/>
    </w:rPr>
  </w:style>
  <w:style w:type="character" w:customStyle="1" w:styleId="CharChar11">
    <w:name w:val="Char Char11"/>
    <w:rsid w:val="00F505D8"/>
    <w:rPr>
      <w:rFonts w:ascii="宋体"/>
      <w:kern w:val="2"/>
      <w:sz w:val="28"/>
    </w:rPr>
  </w:style>
  <w:style w:type="character" w:customStyle="1" w:styleId="Char5">
    <w:name w:val="正文 + 三号 Char"/>
    <w:rsid w:val="00F505D8"/>
    <w:rPr>
      <w:rFonts w:eastAsia="宋体"/>
      <w:kern w:val="2"/>
      <w:sz w:val="21"/>
      <w:lang w:val="en-US" w:eastAsia="zh-CN"/>
    </w:rPr>
  </w:style>
  <w:style w:type="character" w:customStyle="1" w:styleId="2Char">
    <w:name w:val="标题 2 Char"/>
    <w:link w:val="23"/>
    <w:rsid w:val="00F505D8"/>
    <w:rPr>
      <w:rFonts w:ascii="Arial" w:eastAsia="黑体" w:hAnsi="Arial"/>
      <w:b/>
      <w:kern w:val="2"/>
      <w:sz w:val="32"/>
    </w:rPr>
  </w:style>
  <w:style w:type="character" w:customStyle="1" w:styleId="H2Char">
    <w:name w:val="H2 Char"/>
    <w:qFormat/>
    <w:rsid w:val="00F505D8"/>
    <w:rPr>
      <w:rFonts w:ascii="Arial" w:eastAsia="宋体" w:hAnsi="Arial"/>
      <w:kern w:val="2"/>
      <w:sz w:val="28"/>
      <w:lang w:val="en-US" w:eastAsia="zh-CN"/>
    </w:rPr>
  </w:style>
  <w:style w:type="character" w:customStyle="1" w:styleId="Char6">
    <w:name w:val="小 Char"/>
    <w:rsid w:val="00F505D8"/>
    <w:rPr>
      <w:rFonts w:ascii="宋体" w:eastAsia="宋体" w:hAnsi="Courier New"/>
      <w:kern w:val="2"/>
      <w:sz w:val="21"/>
      <w:lang w:val="en-US" w:eastAsia="zh-CN" w:bidi="ar-SA"/>
    </w:rPr>
  </w:style>
  <w:style w:type="character" w:customStyle="1" w:styleId="110">
    <w:name w:val="未命名11"/>
    <w:qFormat/>
    <w:rsid w:val="00F505D8"/>
    <w:rPr>
      <w:color w:val="77FFFF"/>
      <w:sz w:val="24"/>
    </w:rPr>
  </w:style>
  <w:style w:type="character" w:customStyle="1" w:styleId="top-det1">
    <w:name w:val="top-det1"/>
    <w:rsid w:val="00F505D8"/>
    <w:rPr>
      <w:b/>
      <w:color w:val="000000"/>
    </w:rPr>
  </w:style>
  <w:style w:type="character" w:customStyle="1" w:styleId="CharChar2">
    <w:name w:val="Char Char2"/>
    <w:qFormat/>
    <w:rsid w:val="00F505D8"/>
    <w:rPr>
      <w:rFonts w:eastAsia="宋体"/>
      <w:kern w:val="2"/>
      <w:sz w:val="18"/>
      <w:lang w:val="en-US" w:eastAsia="zh-CN"/>
    </w:rPr>
  </w:style>
  <w:style w:type="character" w:customStyle="1" w:styleId="TableHeadingCharChar">
    <w:name w:val="Table Heading Char Char"/>
    <w:rsid w:val="00F505D8"/>
    <w:rPr>
      <w:rFonts w:ascii="Arial" w:eastAsia="黑体" w:hAnsi="Arial"/>
      <w:kern w:val="2"/>
      <w:sz w:val="18"/>
      <w:lang w:val="en-US" w:eastAsia="zh-CN"/>
    </w:rPr>
  </w:style>
  <w:style w:type="character" w:customStyle="1" w:styleId="CharChar6">
    <w:name w:val="Char Char6"/>
    <w:rsid w:val="00F505D8"/>
    <w:rPr>
      <w:rFonts w:ascii="仿宋_GB2312" w:eastAsia="仿宋_GB2312"/>
      <w:kern w:val="2"/>
      <w:sz w:val="32"/>
    </w:rPr>
  </w:style>
  <w:style w:type="character" w:customStyle="1" w:styleId="Char2">
    <w:name w:val="脚注文本 Char"/>
    <w:link w:val="af4"/>
    <w:rsid w:val="00F505D8"/>
    <w:rPr>
      <w:kern w:val="2"/>
      <w:sz w:val="18"/>
    </w:rPr>
  </w:style>
  <w:style w:type="character" w:customStyle="1" w:styleId="Char1">
    <w:name w:val="日期 Char"/>
    <w:link w:val="af0"/>
    <w:qFormat/>
    <w:rsid w:val="00F505D8"/>
    <w:rPr>
      <w:kern w:val="2"/>
      <w:sz w:val="28"/>
    </w:rPr>
  </w:style>
  <w:style w:type="character" w:customStyle="1" w:styleId="TableTextChar1Char">
    <w:name w:val="Table Text Char1 Char"/>
    <w:rsid w:val="00F505D8"/>
    <w:rPr>
      <w:rFonts w:ascii="Arial" w:hAnsi="Arial"/>
      <w:kern w:val="2"/>
      <w:sz w:val="18"/>
      <w:lang w:val="en-US" w:eastAsia="zh-CN" w:bidi="ar-SA"/>
    </w:rPr>
  </w:style>
  <w:style w:type="character" w:customStyle="1" w:styleId="font1">
    <w:name w:val="font1"/>
    <w:qFormat/>
    <w:rsid w:val="00F505D8"/>
    <w:rPr>
      <w:color w:val="000000"/>
      <w:sz w:val="18"/>
    </w:rPr>
  </w:style>
  <w:style w:type="character" w:customStyle="1" w:styleId="CharChar7">
    <w:name w:val="Char Char7"/>
    <w:qFormat/>
    <w:rsid w:val="00F505D8"/>
    <w:rPr>
      <w:rFonts w:ascii="宋体" w:eastAsia="宋体" w:hAnsi="宋体"/>
      <w:kern w:val="2"/>
      <w:sz w:val="28"/>
    </w:rPr>
  </w:style>
  <w:style w:type="character" w:customStyle="1" w:styleId="CharChar4">
    <w:name w:val="Char Char4"/>
    <w:qFormat/>
    <w:rsid w:val="00F505D8"/>
    <w:rPr>
      <w:rFonts w:eastAsia="宋体"/>
      <w:b/>
      <w:kern w:val="2"/>
      <w:sz w:val="21"/>
      <w:lang w:val="en-US" w:eastAsia="zh-CN"/>
    </w:rPr>
  </w:style>
  <w:style w:type="character" w:customStyle="1" w:styleId="3Char">
    <w:name w:val="标题 3 Char"/>
    <w:qFormat/>
    <w:rsid w:val="00F505D8"/>
    <w:rPr>
      <w:rFonts w:eastAsia="宋体"/>
      <w:b/>
      <w:kern w:val="2"/>
      <w:sz w:val="32"/>
      <w:lang w:val="en-US" w:eastAsia="zh-CN"/>
    </w:rPr>
  </w:style>
  <w:style w:type="paragraph" w:customStyle="1" w:styleId="CharCharCharCharCharCharChar">
    <w:name w:val="Char Char Char Char Char Char Char"/>
    <w:basedOn w:val="a9"/>
    <w:qFormat/>
    <w:rsid w:val="00F505D8"/>
    <w:rPr>
      <w:rFonts w:ascii="宋体" w:hAnsi="Tahoma"/>
    </w:rPr>
  </w:style>
  <w:style w:type="paragraph" w:customStyle="1" w:styleId="CharCharCharChar">
    <w:name w:val="Char Char Char Char"/>
    <w:basedOn w:val="a3"/>
    <w:qFormat/>
    <w:rsid w:val="00F505D8"/>
    <w:pPr>
      <w:pageBreakBefore/>
      <w:widowControl/>
      <w:spacing w:after="160" w:line="240" w:lineRule="exact"/>
      <w:jc w:val="left"/>
    </w:pPr>
    <w:rPr>
      <w:rFonts w:ascii="Verdana" w:hAnsi="Verdana"/>
      <w:kern w:val="0"/>
      <w:sz w:val="20"/>
      <w:lang w:eastAsia="en-US"/>
    </w:rPr>
  </w:style>
  <w:style w:type="paragraph" w:customStyle="1" w:styleId="a">
    <w:name w:val="章标题"/>
    <w:next w:val="a3"/>
    <w:qFormat/>
    <w:rsid w:val="00F505D8"/>
    <w:pPr>
      <w:numPr>
        <w:ilvl w:val="1"/>
        <w:numId w:val="5"/>
      </w:numPr>
      <w:spacing w:beforeLines="50" w:afterLines="50"/>
      <w:ind w:left="0"/>
      <w:jc w:val="both"/>
      <w:outlineLvl w:val="1"/>
    </w:pPr>
    <w:rPr>
      <w:rFonts w:ascii="黑体" w:eastAsia="黑体"/>
      <w:sz w:val="24"/>
    </w:rPr>
  </w:style>
  <w:style w:type="paragraph" w:customStyle="1" w:styleId="aff4">
    <w:name w:val="正文表格"/>
    <w:basedOn w:val="a3"/>
    <w:qFormat/>
    <w:rsid w:val="00F505D8"/>
    <w:pPr>
      <w:adjustRightInd w:val="0"/>
      <w:spacing w:before="40" w:after="40"/>
    </w:pPr>
    <w:rPr>
      <w:sz w:val="24"/>
    </w:rPr>
  </w:style>
  <w:style w:type="paragraph" w:customStyle="1" w:styleId="aff5">
    <w:name w:val="È±Ê¡ÎÄ±¾"/>
    <w:basedOn w:val="a3"/>
    <w:qFormat/>
    <w:rsid w:val="00F505D8"/>
    <w:pPr>
      <w:widowControl/>
      <w:overflowPunct w:val="0"/>
      <w:autoSpaceDE w:val="0"/>
      <w:autoSpaceDN w:val="0"/>
      <w:adjustRightInd w:val="0"/>
      <w:jc w:val="left"/>
      <w:textAlignment w:val="baseline"/>
    </w:pPr>
    <w:rPr>
      <w:kern w:val="0"/>
      <w:sz w:val="24"/>
    </w:rPr>
  </w:style>
  <w:style w:type="paragraph" w:customStyle="1" w:styleId="content">
    <w:name w:val="content"/>
    <w:basedOn w:val="a3"/>
    <w:qFormat/>
    <w:rsid w:val="00F505D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
    <w:name w:val="Char Char1"/>
    <w:basedOn w:val="a3"/>
    <w:rsid w:val="00F505D8"/>
    <w:pPr>
      <w:widowControl/>
      <w:spacing w:after="160" w:line="240" w:lineRule="exact"/>
      <w:jc w:val="left"/>
    </w:pPr>
    <w:rPr>
      <w:rFonts w:ascii="Verdana" w:hAnsi="Verdana"/>
      <w:kern w:val="0"/>
      <w:sz w:val="20"/>
      <w:lang w:eastAsia="en-US"/>
    </w:rPr>
  </w:style>
  <w:style w:type="paragraph" w:customStyle="1" w:styleId="aff6">
    <w:name w:val="样式 宋体 五号 行距: 单倍行距"/>
    <w:basedOn w:val="a3"/>
    <w:qFormat/>
    <w:rsid w:val="00F505D8"/>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qFormat/>
    <w:rsid w:val="00F505D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CharChar">
    <w:name w:val="Table Text Char Char"/>
    <w:qFormat/>
    <w:rsid w:val="00F505D8"/>
    <w:pPr>
      <w:snapToGrid w:val="0"/>
      <w:spacing w:before="80" w:after="80"/>
    </w:pPr>
    <w:rPr>
      <w:rFonts w:ascii="Arial" w:hAnsi="Arial"/>
      <w:kern w:val="2"/>
      <w:sz w:val="18"/>
    </w:rPr>
  </w:style>
  <w:style w:type="paragraph" w:customStyle="1" w:styleId="aff7">
    <w:name w:val="正文格式"/>
    <w:basedOn w:val="a3"/>
    <w:qFormat/>
    <w:rsid w:val="00F505D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xz">
    <w:name w:val="样式1xz"/>
    <w:basedOn w:val="a3"/>
    <w:qFormat/>
    <w:rsid w:val="00F505D8"/>
    <w:pPr>
      <w:tabs>
        <w:tab w:val="left" w:pos="1050"/>
        <w:tab w:val="right" w:leader="dot" w:pos="8296"/>
      </w:tabs>
    </w:pPr>
    <w:rPr>
      <w:caps/>
      <w:spacing w:val="20"/>
      <w:sz w:val="24"/>
    </w:rPr>
  </w:style>
  <w:style w:type="paragraph" w:customStyle="1" w:styleId="12">
    <w:name w:val="1.正文"/>
    <w:basedOn w:val="a3"/>
    <w:qFormat/>
    <w:rsid w:val="00F505D8"/>
    <w:pPr>
      <w:spacing w:line="360" w:lineRule="auto"/>
      <w:ind w:leftChars="225" w:left="540" w:firstLineChars="225" w:firstLine="540"/>
    </w:pPr>
    <w:rPr>
      <w:sz w:val="24"/>
    </w:rPr>
  </w:style>
  <w:style w:type="paragraph" w:customStyle="1" w:styleId="CSS1Char">
    <w:name w:val="CSS1级正文 Char"/>
    <w:basedOn w:val="ac"/>
    <w:qFormat/>
    <w:rsid w:val="00F505D8"/>
    <w:pPr>
      <w:adjustRightInd w:val="0"/>
      <w:snapToGrid w:val="0"/>
      <w:spacing w:line="360" w:lineRule="auto"/>
      <w:ind w:firstLine="480"/>
    </w:pPr>
    <w:rPr>
      <w:rFonts w:ascii="Times New Roman" w:eastAsia="宋体"/>
      <w:sz w:val="24"/>
    </w:rPr>
  </w:style>
  <w:style w:type="paragraph" w:customStyle="1" w:styleId="a0">
    <w:name w:val="表号"/>
    <w:basedOn w:val="a3"/>
    <w:qFormat/>
    <w:rsid w:val="00F505D8"/>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style1">
    <w:name w:val="style1"/>
    <w:basedOn w:val="a3"/>
    <w:qFormat/>
    <w:rsid w:val="00F505D8"/>
    <w:pPr>
      <w:widowControl/>
      <w:spacing w:before="100" w:beforeAutospacing="1" w:after="100" w:afterAutospacing="1"/>
      <w:jc w:val="left"/>
    </w:pPr>
    <w:rPr>
      <w:rFonts w:ascii="宋体" w:hAnsi="宋体"/>
      <w:kern w:val="0"/>
      <w:sz w:val="21"/>
    </w:rPr>
  </w:style>
  <w:style w:type="paragraph" w:customStyle="1" w:styleId="Default">
    <w:name w:val="Default"/>
    <w:qFormat/>
    <w:rsid w:val="00F505D8"/>
    <w:pPr>
      <w:widowControl w:val="0"/>
      <w:autoSpaceDE w:val="0"/>
      <w:autoSpaceDN w:val="0"/>
      <w:adjustRightInd w:val="0"/>
    </w:pPr>
    <w:rPr>
      <w:rFonts w:ascii="宋体"/>
      <w:color w:val="000000"/>
      <w:sz w:val="24"/>
    </w:rPr>
  </w:style>
  <w:style w:type="paragraph" w:customStyle="1" w:styleId="aff8">
    <w:name w:val="表头样式"/>
    <w:basedOn w:val="a3"/>
    <w:qFormat/>
    <w:rsid w:val="00F505D8"/>
    <w:pPr>
      <w:autoSpaceDE w:val="0"/>
      <w:autoSpaceDN w:val="0"/>
      <w:adjustRightInd w:val="0"/>
      <w:spacing w:line="360" w:lineRule="auto"/>
      <w:jc w:val="left"/>
    </w:pPr>
    <w:rPr>
      <w:b/>
      <w:kern w:val="0"/>
      <w:sz w:val="21"/>
    </w:rPr>
  </w:style>
  <w:style w:type="paragraph" w:customStyle="1" w:styleId="13">
    <w:name w:val="1"/>
    <w:basedOn w:val="a3"/>
    <w:next w:val="af"/>
    <w:qFormat/>
    <w:rsid w:val="00F505D8"/>
    <w:rPr>
      <w:rFonts w:ascii="宋体" w:hAnsi="Courier New"/>
      <w:sz w:val="21"/>
    </w:rPr>
  </w:style>
  <w:style w:type="paragraph" w:customStyle="1" w:styleId="aff9">
    <w:name w:val="图片文字"/>
    <w:basedOn w:val="a3"/>
    <w:qFormat/>
    <w:rsid w:val="00F505D8"/>
    <w:pPr>
      <w:spacing w:line="240" w:lineRule="atLeast"/>
      <w:jc w:val="center"/>
    </w:pPr>
    <w:rPr>
      <w:sz w:val="21"/>
    </w:rPr>
  </w:style>
  <w:style w:type="paragraph" w:customStyle="1" w:styleId="BodyText">
    <w:name w:val="BodyText"/>
    <w:basedOn w:val="a3"/>
    <w:qFormat/>
    <w:rsid w:val="00F505D8"/>
    <w:pPr>
      <w:textAlignment w:val="baseline"/>
    </w:pPr>
    <w:rPr>
      <w:rFonts w:ascii="仿宋_GB2312" w:eastAsia="仿宋_GB2312"/>
      <w:sz w:val="32"/>
    </w:rPr>
  </w:style>
  <w:style w:type="paragraph" w:customStyle="1" w:styleId="TableDescription">
    <w:name w:val="Table Description"/>
    <w:next w:val="a3"/>
    <w:qFormat/>
    <w:rsid w:val="00F505D8"/>
    <w:pPr>
      <w:keepNext/>
      <w:snapToGrid w:val="0"/>
      <w:spacing w:before="160" w:after="80"/>
      <w:ind w:left="1134"/>
      <w:jc w:val="center"/>
    </w:pPr>
    <w:rPr>
      <w:rFonts w:ascii="Arial" w:eastAsia="黑体" w:hAnsi="Arial"/>
      <w:sz w:val="18"/>
    </w:rPr>
  </w:style>
  <w:style w:type="paragraph" w:customStyle="1" w:styleId="Char7">
    <w:name w:val="Char"/>
    <w:basedOn w:val="a3"/>
    <w:qFormat/>
    <w:rsid w:val="00F505D8"/>
    <w:pPr>
      <w:spacing w:line="240" w:lineRule="atLeast"/>
      <w:ind w:left="420" w:firstLine="420"/>
    </w:pPr>
    <w:rPr>
      <w:kern w:val="0"/>
      <w:sz w:val="21"/>
    </w:rPr>
  </w:style>
  <w:style w:type="paragraph" w:customStyle="1" w:styleId="Char10">
    <w:name w:val="Char1"/>
    <w:basedOn w:val="a3"/>
    <w:qFormat/>
    <w:rsid w:val="00F505D8"/>
    <w:rPr>
      <w:sz w:val="21"/>
    </w:rPr>
  </w:style>
  <w:style w:type="paragraph" w:customStyle="1" w:styleId="affa">
    <w:name w:val="正文 + 三号"/>
    <w:basedOn w:val="a3"/>
    <w:qFormat/>
    <w:rsid w:val="00F505D8"/>
    <w:rPr>
      <w:sz w:val="21"/>
    </w:rPr>
  </w:style>
  <w:style w:type="paragraph" w:customStyle="1" w:styleId="affb">
    <w:name w:val="_"/>
    <w:basedOn w:val="a3"/>
    <w:qFormat/>
    <w:rsid w:val="00F505D8"/>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rsid w:val="00F505D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4">
    <w:name w:val="样式4"/>
    <w:basedOn w:val="4"/>
    <w:qFormat/>
    <w:rsid w:val="00F505D8"/>
    <w:pPr>
      <w:adjustRightInd w:val="0"/>
      <w:snapToGrid w:val="0"/>
    </w:pPr>
  </w:style>
  <w:style w:type="paragraph" w:customStyle="1" w:styleId="37">
    <w:name w:val="样式3"/>
    <w:basedOn w:val="1"/>
    <w:next w:val="1"/>
    <w:qFormat/>
    <w:rsid w:val="00F505D8"/>
    <w:pPr>
      <w:keepLines/>
      <w:adjustRightInd w:val="0"/>
      <w:spacing w:before="340" w:after="330" w:line="576" w:lineRule="auto"/>
    </w:pPr>
    <w:rPr>
      <w:rFonts w:ascii="Times New Roman" w:eastAsia="黑体"/>
      <w:b/>
      <w:kern w:val="44"/>
      <w:sz w:val="44"/>
    </w:rPr>
  </w:style>
  <w:style w:type="paragraph" w:customStyle="1" w:styleId="a1">
    <w:name w:val="首行缩进"/>
    <w:basedOn w:val="a3"/>
    <w:qFormat/>
    <w:rsid w:val="00F505D8"/>
    <w:pPr>
      <w:numPr>
        <w:numId w:val="7"/>
      </w:numPr>
      <w:spacing w:line="360" w:lineRule="auto"/>
    </w:pPr>
    <w:rPr>
      <w:rFonts w:eastAsia="仿宋_GB2312"/>
    </w:rPr>
  </w:style>
  <w:style w:type="paragraph" w:customStyle="1" w:styleId="xl53">
    <w:name w:val="xl53"/>
    <w:basedOn w:val="a3"/>
    <w:qFormat/>
    <w:rsid w:val="00F505D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7"/>
    <w:next w:val="a3"/>
    <w:qFormat/>
    <w:rsid w:val="00F505D8"/>
    <w:pPr>
      <w:spacing w:before="240" w:after="720"/>
    </w:pPr>
    <w:rPr>
      <w:sz w:val="28"/>
    </w:rPr>
  </w:style>
  <w:style w:type="paragraph" w:customStyle="1" w:styleId="affc">
    <w:name w:val="司法正文"/>
    <w:qFormat/>
    <w:rsid w:val="00F505D8"/>
    <w:pPr>
      <w:widowControl w:val="0"/>
      <w:ind w:firstLineChars="200" w:firstLine="200"/>
      <w:jc w:val="both"/>
    </w:pPr>
    <w:rPr>
      <w:rFonts w:eastAsia="仿宋_GB2312"/>
      <w:sz w:val="32"/>
    </w:rPr>
  </w:style>
  <w:style w:type="paragraph" w:customStyle="1" w:styleId="CharCharCharCharCharCharChar0">
    <w:name w:val="Char Char Char Char Char Char Char"/>
    <w:basedOn w:val="a3"/>
    <w:qFormat/>
    <w:rsid w:val="00F505D8"/>
    <w:rPr>
      <w:rFonts w:ascii="Tahoma" w:hAnsi="Tahoma"/>
      <w:sz w:val="24"/>
    </w:rPr>
  </w:style>
  <w:style w:type="paragraph" w:customStyle="1" w:styleId="Char1CharCharChar">
    <w:name w:val="Char1 Char Char Char"/>
    <w:basedOn w:val="a3"/>
    <w:qFormat/>
    <w:rsid w:val="00F505D8"/>
    <w:rPr>
      <w:rFonts w:ascii="Tahoma" w:hAnsi="Tahoma"/>
      <w:sz w:val="24"/>
    </w:rPr>
  </w:style>
  <w:style w:type="paragraph" w:customStyle="1" w:styleId="affd">
    <w:name w:val="缺省文本"/>
    <w:basedOn w:val="a3"/>
    <w:qFormat/>
    <w:rsid w:val="00F505D8"/>
    <w:pPr>
      <w:tabs>
        <w:tab w:val="left" w:pos="1260"/>
      </w:tabs>
      <w:autoSpaceDE w:val="0"/>
      <w:autoSpaceDN w:val="0"/>
      <w:adjustRightInd w:val="0"/>
      <w:spacing w:line="360" w:lineRule="auto"/>
      <w:jc w:val="left"/>
    </w:pPr>
    <w:rPr>
      <w:kern w:val="0"/>
      <w:sz w:val="24"/>
    </w:rPr>
  </w:style>
  <w:style w:type="paragraph" w:customStyle="1" w:styleId="14">
    <w:name w:val="文本框样式1"/>
    <w:basedOn w:val="a3"/>
    <w:qFormat/>
    <w:rsid w:val="00F505D8"/>
    <w:pPr>
      <w:adjustRightInd w:val="0"/>
      <w:snapToGrid w:val="0"/>
      <w:spacing w:before="60" w:line="180" w:lineRule="exact"/>
      <w:jc w:val="center"/>
    </w:pPr>
    <w:rPr>
      <w:sz w:val="21"/>
    </w:rPr>
  </w:style>
  <w:style w:type="paragraph" w:customStyle="1" w:styleId="affe">
    <w:name w:val="表文字"/>
    <w:qFormat/>
    <w:rsid w:val="00F505D8"/>
    <w:rPr>
      <w:rFonts w:ascii="宋体"/>
      <w:kern w:val="2"/>
    </w:rPr>
  </w:style>
  <w:style w:type="paragraph" w:customStyle="1" w:styleId="21">
    <w:name w:val="样式2"/>
    <w:basedOn w:val="4"/>
    <w:qFormat/>
    <w:rsid w:val="00F505D8"/>
    <w:pPr>
      <w:numPr>
        <w:numId w:val="8"/>
      </w:numPr>
      <w:spacing w:before="560" w:line="400" w:lineRule="exact"/>
      <w:jc w:val="center"/>
      <w:outlineLvl w:val="0"/>
    </w:pPr>
    <w:rPr>
      <w:b w:val="0"/>
      <w:sz w:val="44"/>
    </w:rPr>
  </w:style>
  <w:style w:type="paragraph" w:customStyle="1" w:styleId="afff">
    <w:name w:val="表格文本"/>
    <w:qFormat/>
    <w:rsid w:val="00F505D8"/>
    <w:pPr>
      <w:tabs>
        <w:tab w:val="decimal" w:pos="0"/>
      </w:tabs>
    </w:pPr>
    <w:rPr>
      <w:rFonts w:ascii="Arial" w:hAnsi="Arial"/>
      <w:sz w:val="21"/>
    </w:rPr>
  </w:style>
  <w:style w:type="paragraph" w:customStyle="1" w:styleId="Note">
    <w:name w:val="Note"/>
    <w:basedOn w:val="a3"/>
    <w:qFormat/>
    <w:rsid w:val="00F505D8"/>
    <w:pPr>
      <w:pBdr>
        <w:top w:val="single" w:sz="12" w:space="3" w:color="auto"/>
        <w:bottom w:val="single" w:sz="12" w:space="3" w:color="auto"/>
      </w:pBdr>
      <w:spacing w:line="360" w:lineRule="auto"/>
    </w:pPr>
    <w:rPr>
      <w:sz w:val="24"/>
    </w:rPr>
  </w:style>
  <w:style w:type="paragraph" w:customStyle="1" w:styleId="15">
    <w:name w:val="文本1"/>
    <w:basedOn w:val="a3"/>
    <w:qFormat/>
    <w:rsid w:val="00F505D8"/>
    <w:pPr>
      <w:adjustRightInd w:val="0"/>
      <w:spacing w:line="312" w:lineRule="atLeast"/>
      <w:jc w:val="center"/>
      <w:textAlignment w:val="baseline"/>
    </w:pPr>
    <w:rPr>
      <w:kern w:val="0"/>
      <w:sz w:val="18"/>
    </w:rPr>
  </w:style>
  <w:style w:type="paragraph" w:customStyle="1" w:styleId="afff0">
    <w:name w:val="关键词"/>
    <w:basedOn w:val="a3"/>
    <w:next w:val="a3"/>
    <w:rsid w:val="00F505D8"/>
    <w:pPr>
      <w:spacing w:line="360" w:lineRule="auto"/>
    </w:pPr>
    <w:rPr>
      <w:rFonts w:eastAsia="黑体"/>
      <w:sz w:val="20"/>
    </w:rPr>
  </w:style>
  <w:style w:type="paragraph" w:customStyle="1" w:styleId="afff1">
    <w:name w:val="标准正文"/>
    <w:basedOn w:val="ad"/>
    <w:rsid w:val="00F505D8"/>
    <w:pPr>
      <w:spacing w:before="60" w:after="60" w:line="360" w:lineRule="auto"/>
      <w:ind w:left="0" w:firstLine="482"/>
    </w:pPr>
    <w:rPr>
      <w:rFonts w:ascii="Arial" w:hAnsi="Arial"/>
      <w:sz w:val="24"/>
    </w:rPr>
  </w:style>
  <w:style w:type="paragraph" w:customStyle="1" w:styleId="16">
    <w:name w:val="小标题 1"/>
    <w:basedOn w:val="a3"/>
    <w:qFormat/>
    <w:rsid w:val="00F505D8"/>
    <w:pPr>
      <w:autoSpaceDE w:val="0"/>
      <w:autoSpaceDN w:val="0"/>
      <w:adjustRightInd w:val="0"/>
      <w:spacing w:line="360" w:lineRule="atLeast"/>
    </w:pPr>
    <w:rPr>
      <w:rFonts w:ascii="文鼎粗黑" w:eastAsia="文鼎粗黑"/>
      <w:kern w:val="0"/>
      <w:sz w:val="22"/>
    </w:rPr>
  </w:style>
  <w:style w:type="paragraph" w:customStyle="1" w:styleId="afff2">
    <w:name w:val="列表项目"/>
    <w:basedOn w:val="a3"/>
    <w:rsid w:val="00F505D8"/>
    <w:pPr>
      <w:tabs>
        <w:tab w:val="left" w:pos="420"/>
      </w:tabs>
      <w:spacing w:line="288" w:lineRule="auto"/>
      <w:ind w:leftChars="200" w:left="840" w:hangingChars="200" w:hanging="420"/>
    </w:pPr>
    <w:rPr>
      <w:sz w:val="21"/>
    </w:rPr>
  </w:style>
  <w:style w:type="paragraph" w:customStyle="1" w:styleId="afff3">
    <w:name w:val="段落正文"/>
    <w:basedOn w:val="a3"/>
    <w:rsid w:val="00F505D8"/>
    <w:pPr>
      <w:spacing w:beforeLines="50" w:line="360" w:lineRule="auto"/>
      <w:ind w:firstLineChars="200" w:firstLine="200"/>
    </w:pPr>
    <w:rPr>
      <w:spacing w:val="2"/>
      <w:sz w:val="24"/>
    </w:rPr>
  </w:style>
  <w:style w:type="paragraph" w:customStyle="1" w:styleId="afff4">
    <w:name w:val="没有缩进（为图形使用）"/>
    <w:basedOn w:val="a3"/>
    <w:qFormat/>
    <w:rsid w:val="00F505D8"/>
    <w:pPr>
      <w:spacing w:before="120" w:after="120" w:line="360" w:lineRule="auto"/>
    </w:pPr>
    <w:rPr>
      <w:sz w:val="24"/>
    </w:rPr>
  </w:style>
  <w:style w:type="paragraph" w:customStyle="1" w:styleId="Char8">
    <w:name w:val="段 Char"/>
    <w:rsid w:val="00F505D8"/>
    <w:pPr>
      <w:autoSpaceDE w:val="0"/>
      <w:autoSpaceDN w:val="0"/>
      <w:ind w:firstLineChars="200" w:firstLine="200"/>
      <w:jc w:val="both"/>
    </w:pPr>
    <w:rPr>
      <w:rFonts w:ascii="宋体"/>
      <w:sz w:val="21"/>
    </w:rPr>
  </w:style>
  <w:style w:type="paragraph" w:customStyle="1" w:styleId="INFeature">
    <w:name w:val="IN Feature"/>
    <w:next w:val="INStep"/>
    <w:rsid w:val="00F505D8"/>
    <w:pPr>
      <w:keepNext/>
      <w:keepLines/>
      <w:spacing w:before="240" w:after="240"/>
      <w:outlineLvl w:val="7"/>
    </w:pPr>
    <w:rPr>
      <w:rFonts w:ascii="Arial" w:eastAsia="黑体" w:hAnsi="Arial"/>
      <w:sz w:val="21"/>
    </w:rPr>
  </w:style>
  <w:style w:type="paragraph" w:customStyle="1" w:styleId="INStep">
    <w:name w:val="IN Step"/>
    <w:basedOn w:val="a3"/>
    <w:qFormat/>
    <w:rsid w:val="00F505D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
    <w:name w:val="正文1"/>
    <w:basedOn w:val="a3"/>
    <w:rsid w:val="00F505D8"/>
    <w:pPr>
      <w:spacing w:line="300" w:lineRule="auto"/>
      <w:ind w:firstLineChars="200" w:firstLine="200"/>
    </w:pPr>
    <w:rPr>
      <w:sz w:val="24"/>
    </w:rPr>
  </w:style>
  <w:style w:type="paragraph" w:customStyle="1" w:styleId="TableHeading">
    <w:name w:val="Table Heading"/>
    <w:qFormat/>
    <w:rsid w:val="00F505D8"/>
    <w:pPr>
      <w:keepNext/>
      <w:snapToGrid w:val="0"/>
      <w:spacing w:before="80" w:after="80"/>
      <w:jc w:val="center"/>
    </w:pPr>
    <w:rPr>
      <w:rFonts w:ascii="Arial" w:eastAsia="黑体" w:hAnsi="Arial"/>
      <w:sz w:val="18"/>
    </w:rPr>
  </w:style>
  <w:style w:type="paragraph" w:customStyle="1" w:styleId="afff5">
    <w:name w:val="摘要"/>
    <w:basedOn w:val="a3"/>
    <w:next w:val="23"/>
    <w:rsid w:val="00F505D8"/>
    <w:pPr>
      <w:spacing w:line="360" w:lineRule="auto"/>
    </w:pPr>
    <w:rPr>
      <w:rFonts w:eastAsia="黑体"/>
      <w:sz w:val="20"/>
    </w:rPr>
  </w:style>
  <w:style w:type="paragraph" w:customStyle="1" w:styleId="TableTextChar1">
    <w:name w:val="Table Text Char1"/>
    <w:rsid w:val="00F505D8"/>
    <w:pPr>
      <w:snapToGrid w:val="0"/>
      <w:spacing w:before="80" w:after="80"/>
    </w:pPr>
    <w:rPr>
      <w:rFonts w:ascii="Arial" w:hAnsi="Arial"/>
      <w:kern w:val="2"/>
      <w:sz w:val="18"/>
    </w:rPr>
  </w:style>
  <w:style w:type="paragraph" w:customStyle="1" w:styleId="2a">
    <w:name w:val="正文字缩2字"/>
    <w:basedOn w:val="a3"/>
    <w:rsid w:val="00F505D8"/>
    <w:pPr>
      <w:spacing w:before="60" w:after="60" w:line="360" w:lineRule="auto"/>
      <w:ind w:leftChars="200" w:left="200" w:firstLineChars="200" w:firstLine="200"/>
    </w:pPr>
    <w:rPr>
      <w:sz w:val="24"/>
    </w:rPr>
  </w:style>
  <w:style w:type="paragraph" w:customStyle="1" w:styleId="ItemList">
    <w:name w:val="Item List"/>
    <w:rsid w:val="00F505D8"/>
    <w:pPr>
      <w:numPr>
        <w:numId w:val="9"/>
      </w:numPr>
      <w:spacing w:line="300" w:lineRule="auto"/>
      <w:jc w:val="both"/>
    </w:pPr>
    <w:rPr>
      <w:rFonts w:ascii="Arial" w:hAnsi="Arial"/>
      <w:sz w:val="21"/>
    </w:rPr>
  </w:style>
  <w:style w:type="paragraph" w:customStyle="1" w:styleId="00">
    <w:name w:val="00"/>
    <w:basedOn w:val="a3"/>
    <w:rsid w:val="00F505D8"/>
    <w:pPr>
      <w:autoSpaceDE w:val="0"/>
      <w:autoSpaceDN w:val="0"/>
      <w:adjustRightInd w:val="0"/>
      <w:jc w:val="left"/>
    </w:pPr>
    <w:rPr>
      <w:rFonts w:ascii="黑体" w:eastAsia="黑体"/>
      <w:b/>
      <w:kern w:val="0"/>
      <w:sz w:val="20"/>
    </w:rPr>
  </w:style>
  <w:style w:type="paragraph" w:customStyle="1" w:styleId="151">
    <w:name w:val="样式 行距: 1.5 倍行距1"/>
    <w:basedOn w:val="a3"/>
    <w:qFormat/>
    <w:rsid w:val="00F505D8"/>
    <w:pPr>
      <w:snapToGrid w:val="0"/>
    </w:pPr>
    <w:rPr>
      <w:sz w:val="21"/>
    </w:rPr>
  </w:style>
  <w:style w:type="paragraph" w:customStyle="1" w:styleId="afff6">
    <w:name w:val="内容标题"/>
    <w:basedOn w:val="a9"/>
    <w:qFormat/>
    <w:rsid w:val="00F505D8"/>
    <w:rPr>
      <w:rFonts w:ascii="Tahoma" w:hAnsi="Tahoma"/>
      <w:sz w:val="24"/>
    </w:rPr>
  </w:style>
  <w:style w:type="paragraph" w:customStyle="1" w:styleId="afff7">
    <w:name w:val="图标"/>
    <w:basedOn w:val="a3"/>
    <w:next w:val="a3"/>
    <w:rsid w:val="00F505D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b">
    <w:name w:val="附录2"/>
    <w:basedOn w:val="a3"/>
    <w:next w:val="a3"/>
    <w:rsid w:val="00F505D8"/>
    <w:pPr>
      <w:tabs>
        <w:tab w:val="left" w:pos="420"/>
        <w:tab w:val="left" w:pos="624"/>
      </w:tabs>
      <w:ind w:left="420" w:hanging="420"/>
      <w:outlineLvl w:val="1"/>
    </w:pPr>
    <w:rPr>
      <w:rFonts w:ascii="黑体" w:eastAsia="黑体" w:hAnsi="黑体"/>
      <w:b/>
      <w:sz w:val="32"/>
    </w:rPr>
  </w:style>
  <w:style w:type="paragraph" w:customStyle="1" w:styleId="PullQuote">
    <w:name w:val="Pull Quote"/>
    <w:basedOn w:val="a3"/>
    <w:rsid w:val="00F505D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5">
    <w:name w:val="正文4"/>
    <w:basedOn w:val="a3"/>
    <w:rsid w:val="00F505D8"/>
    <w:pPr>
      <w:tabs>
        <w:tab w:val="left" w:pos="1275"/>
      </w:tabs>
      <w:spacing w:before="60" w:after="60" w:line="360" w:lineRule="auto"/>
      <w:ind w:leftChars="400" w:left="820" w:hanging="705"/>
    </w:pPr>
    <w:rPr>
      <w:sz w:val="24"/>
    </w:rPr>
  </w:style>
  <w:style w:type="paragraph" w:customStyle="1" w:styleId="afff8">
    <w:name w:val="普通正文"/>
    <w:basedOn w:val="a3"/>
    <w:rsid w:val="00F505D8"/>
    <w:pPr>
      <w:adjustRightInd w:val="0"/>
      <w:spacing w:before="120" w:after="120" w:line="360" w:lineRule="auto"/>
      <w:ind w:firstLine="480"/>
      <w:jc w:val="left"/>
      <w:textAlignment w:val="baseline"/>
    </w:pPr>
    <w:rPr>
      <w:rFonts w:ascii="Arial" w:hAnsi="Arial"/>
      <w:kern w:val="0"/>
      <w:sz w:val="24"/>
    </w:rPr>
  </w:style>
  <w:style w:type="paragraph" w:customStyle="1" w:styleId="18">
    <w:name w:val="修订1"/>
    <w:rsid w:val="00F505D8"/>
    <w:rPr>
      <w:kern w:val="2"/>
      <w:sz w:val="21"/>
    </w:rPr>
  </w:style>
  <w:style w:type="paragraph" w:customStyle="1" w:styleId="afff9">
    <w:name w:val="正文（首行不缩进）"/>
    <w:basedOn w:val="a3"/>
    <w:rsid w:val="00F505D8"/>
    <w:pPr>
      <w:autoSpaceDE w:val="0"/>
      <w:autoSpaceDN w:val="0"/>
      <w:adjustRightInd w:val="0"/>
      <w:spacing w:line="360" w:lineRule="auto"/>
      <w:jc w:val="left"/>
    </w:pPr>
    <w:rPr>
      <w:kern w:val="0"/>
      <w:sz w:val="21"/>
    </w:rPr>
  </w:style>
  <w:style w:type="paragraph" w:customStyle="1" w:styleId="Char9">
    <w:name w:val="正文格式 Char"/>
    <w:basedOn w:val="a3"/>
    <w:rsid w:val="00F505D8"/>
    <w:pPr>
      <w:widowControl/>
      <w:adjustRightInd w:val="0"/>
      <w:spacing w:line="440" w:lineRule="atLeast"/>
      <w:ind w:firstLine="510"/>
      <w:textAlignment w:val="baseline"/>
    </w:pPr>
    <w:rPr>
      <w:kern w:val="0"/>
      <w:sz w:val="24"/>
    </w:rPr>
  </w:style>
  <w:style w:type="paragraph" w:customStyle="1" w:styleId="ItemStep">
    <w:name w:val="Item Step"/>
    <w:rsid w:val="00F505D8"/>
    <w:pPr>
      <w:tabs>
        <w:tab w:val="left" w:pos="1644"/>
      </w:tabs>
      <w:ind w:left="1644" w:hanging="510"/>
      <w:outlineLvl w:val="4"/>
    </w:pPr>
    <w:rPr>
      <w:rFonts w:ascii="Arial" w:hAnsi="Arial"/>
      <w:sz w:val="21"/>
    </w:rPr>
  </w:style>
  <w:style w:type="paragraph" w:customStyle="1" w:styleId="074">
    <w:name w:val="样式 首行缩进:  0.74 厘米"/>
    <w:basedOn w:val="a3"/>
    <w:rsid w:val="00F505D8"/>
    <w:pPr>
      <w:spacing w:line="360" w:lineRule="auto"/>
      <w:ind w:firstLine="420"/>
    </w:pPr>
    <w:rPr>
      <w:sz w:val="24"/>
    </w:rPr>
  </w:style>
  <w:style w:type="paragraph" w:customStyle="1" w:styleId="ParaCharCharCharCharCharCharCharCharChar1CharCharCharChar">
    <w:name w:val="默认段落字体 Para Char Char Char Char Char Char Char Char Char1 Char Char Char Char"/>
    <w:basedOn w:val="a3"/>
    <w:rsid w:val="00F505D8"/>
    <w:rPr>
      <w:rFonts w:ascii="Tahoma" w:hAnsi="Tahoma"/>
      <w:sz w:val="24"/>
    </w:rPr>
  </w:style>
  <w:style w:type="paragraph" w:customStyle="1" w:styleId="CharCharCharCharCharChar">
    <w:name w:val="Char Char 字元 字元 字元 Char Char Char Char"/>
    <w:basedOn w:val="a3"/>
    <w:rsid w:val="00F505D8"/>
    <w:pPr>
      <w:adjustRightInd w:val="0"/>
      <w:spacing w:line="360" w:lineRule="auto"/>
    </w:pPr>
    <w:rPr>
      <w:kern w:val="0"/>
      <w:sz w:val="24"/>
    </w:rPr>
  </w:style>
  <w:style w:type="paragraph" w:customStyle="1" w:styleId="Chara">
    <w:name w:val="Char"/>
    <w:basedOn w:val="a3"/>
    <w:rsid w:val="00F505D8"/>
    <w:pPr>
      <w:spacing w:line="240" w:lineRule="atLeast"/>
      <w:ind w:left="420" w:firstLine="420"/>
    </w:pPr>
    <w:rPr>
      <w:kern w:val="0"/>
      <w:sz w:val="21"/>
    </w:rPr>
  </w:style>
  <w:style w:type="paragraph" w:customStyle="1" w:styleId="TableContents">
    <w:name w:val="Table Contents"/>
    <w:basedOn w:val="ac"/>
    <w:rsid w:val="00F505D8"/>
    <w:pPr>
      <w:suppressAutoHyphens/>
      <w:jc w:val="left"/>
    </w:pPr>
    <w:rPr>
      <w:rFonts w:ascii="Times New Roman" w:eastAsia="Times New Roman"/>
      <w:kern w:val="0"/>
      <w:sz w:val="24"/>
    </w:rPr>
  </w:style>
  <w:style w:type="paragraph" w:customStyle="1" w:styleId="afffa">
    <w:name w:val="可研正文"/>
    <w:basedOn w:val="ac"/>
    <w:rsid w:val="00F505D8"/>
    <w:pPr>
      <w:adjustRightInd w:val="0"/>
      <w:snapToGrid w:val="0"/>
      <w:spacing w:line="440" w:lineRule="exact"/>
      <w:ind w:firstLine="567"/>
    </w:pPr>
    <w:rPr>
      <w:sz w:val="28"/>
    </w:rPr>
  </w:style>
  <w:style w:type="paragraph" w:customStyle="1" w:styleId="CharChar1Char">
    <w:name w:val="Char Char1 Char"/>
    <w:basedOn w:val="a3"/>
    <w:qFormat/>
    <w:rsid w:val="00F505D8"/>
    <w:rPr>
      <w:rFonts w:ascii="Tahoma" w:hAnsi="Tahoma"/>
      <w:sz w:val="24"/>
      <w:szCs w:val="24"/>
    </w:rPr>
  </w:style>
  <w:style w:type="paragraph" w:customStyle="1" w:styleId="xl27">
    <w:name w:val="xl27"/>
    <w:basedOn w:val="a3"/>
    <w:rsid w:val="00F505D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附录1"/>
    <w:basedOn w:val="a3"/>
    <w:next w:val="a3"/>
    <w:rsid w:val="00F505D8"/>
    <w:pPr>
      <w:tabs>
        <w:tab w:val="left" w:pos="1304"/>
      </w:tabs>
      <w:ind w:left="425" w:hanging="425"/>
      <w:outlineLvl w:val="0"/>
    </w:pPr>
    <w:rPr>
      <w:rFonts w:ascii="黑体" w:eastAsia="黑体" w:hAnsi="黑体"/>
      <w:b/>
      <w:sz w:val="44"/>
    </w:rPr>
  </w:style>
  <w:style w:type="paragraph" w:customStyle="1" w:styleId="afffb">
    <w:name w:val="样式 宋体 五号 两端对齐 行距: 单倍行距"/>
    <w:basedOn w:val="a3"/>
    <w:rsid w:val="00F505D8"/>
    <w:pPr>
      <w:adjustRightInd w:val="0"/>
      <w:textAlignment w:val="baseline"/>
    </w:pPr>
    <w:rPr>
      <w:rFonts w:ascii="宋体" w:hAnsi="宋体"/>
      <w:kern w:val="0"/>
      <w:sz w:val="21"/>
    </w:rPr>
  </w:style>
  <w:style w:type="paragraph" w:customStyle="1" w:styleId="xl23">
    <w:name w:val="xl23"/>
    <w:basedOn w:val="a3"/>
    <w:rsid w:val="00F505D8"/>
    <w:pPr>
      <w:widowControl/>
      <w:spacing w:before="100" w:beforeAutospacing="1" w:after="100" w:afterAutospacing="1" w:line="360" w:lineRule="auto"/>
      <w:textAlignment w:val="top"/>
    </w:pPr>
    <w:rPr>
      <w:kern w:val="0"/>
      <w:sz w:val="24"/>
    </w:rPr>
  </w:style>
  <w:style w:type="paragraph" w:customStyle="1" w:styleId="52">
    <w:name w:val="标题5"/>
    <w:basedOn w:val="a3"/>
    <w:rsid w:val="00F505D8"/>
    <w:pPr>
      <w:tabs>
        <w:tab w:val="left" w:pos="0"/>
      </w:tabs>
      <w:autoSpaceDE w:val="0"/>
      <w:autoSpaceDN w:val="0"/>
      <w:adjustRightInd w:val="0"/>
      <w:snapToGrid w:val="0"/>
      <w:spacing w:line="320" w:lineRule="atLeast"/>
    </w:pPr>
    <w:rPr>
      <w:rFonts w:ascii="宋体"/>
      <w:kern w:val="0"/>
      <w:sz w:val="21"/>
    </w:rPr>
  </w:style>
  <w:style w:type="paragraph" w:customStyle="1" w:styleId="afffc">
    <w:name w:val="二级列表"/>
    <w:basedOn w:val="afff3"/>
    <w:next w:val="afff3"/>
    <w:rsid w:val="00F505D8"/>
    <w:pPr>
      <w:tabs>
        <w:tab w:val="left" w:pos="2120"/>
      </w:tabs>
      <w:ind w:firstLineChars="0" w:firstLine="0"/>
    </w:pPr>
    <w:rPr>
      <w:b/>
    </w:rPr>
  </w:style>
  <w:style w:type="paragraph" w:customStyle="1" w:styleId="FigureDescription">
    <w:name w:val="Figure Description"/>
    <w:next w:val="a3"/>
    <w:rsid w:val="00F505D8"/>
    <w:pPr>
      <w:snapToGrid w:val="0"/>
      <w:spacing w:before="80" w:after="320"/>
      <w:ind w:left="1134"/>
      <w:jc w:val="center"/>
    </w:pPr>
    <w:rPr>
      <w:rFonts w:ascii="Arial" w:eastAsia="黑体" w:hAnsi="Arial"/>
      <w:sz w:val="18"/>
    </w:rPr>
  </w:style>
  <w:style w:type="paragraph" w:customStyle="1" w:styleId="210">
    <w:name w:val="正文文本 21"/>
    <w:basedOn w:val="a3"/>
    <w:rsid w:val="00F505D8"/>
    <w:pPr>
      <w:adjustRightInd w:val="0"/>
      <w:spacing w:before="120" w:line="360" w:lineRule="auto"/>
      <w:ind w:firstLine="480"/>
      <w:textAlignment w:val="baseline"/>
    </w:pPr>
    <w:rPr>
      <w:sz w:val="24"/>
    </w:rPr>
  </w:style>
  <w:style w:type="paragraph" w:customStyle="1" w:styleId="0740">
    <w:name w:val="标书正文:  0.74 厘米"/>
    <w:basedOn w:val="a3"/>
    <w:rsid w:val="00F505D8"/>
    <w:pPr>
      <w:snapToGrid w:val="0"/>
      <w:spacing w:line="360" w:lineRule="auto"/>
      <w:ind w:firstLine="420"/>
    </w:pPr>
    <w:rPr>
      <w:sz w:val="24"/>
    </w:rPr>
  </w:style>
  <w:style w:type="paragraph" w:customStyle="1" w:styleId="220">
    <w:name w:val="样式 样式 首行缩进:  2 字符 + 首行缩进:  2 字符"/>
    <w:basedOn w:val="a3"/>
    <w:rsid w:val="00F505D8"/>
    <w:pPr>
      <w:numPr>
        <w:numId w:val="10"/>
      </w:numPr>
      <w:tabs>
        <w:tab w:val="clear" w:pos="1230"/>
      </w:tabs>
      <w:spacing w:line="360" w:lineRule="auto"/>
      <w:ind w:firstLineChars="200" w:firstLine="480"/>
    </w:pPr>
    <w:rPr>
      <w:sz w:val="24"/>
    </w:rPr>
  </w:style>
  <w:style w:type="paragraph" w:customStyle="1" w:styleId="CharChar1CharCharCharCharCharCharCharCharCharCharCharCharCharChar">
    <w:name w:val="Char Char1 Char Char Char Char Char Char Char Char Char Char Char Char Char Char"/>
    <w:basedOn w:val="a3"/>
    <w:qFormat/>
    <w:rsid w:val="00F505D8"/>
    <w:pPr>
      <w:widowControl/>
      <w:spacing w:after="160" w:line="240" w:lineRule="exact"/>
      <w:jc w:val="left"/>
    </w:pPr>
    <w:rPr>
      <w:rFonts w:ascii="Verdana" w:hAnsi="Verdana"/>
      <w:kern w:val="0"/>
      <w:sz w:val="20"/>
      <w:lang w:eastAsia="en-US"/>
    </w:rPr>
  </w:style>
  <w:style w:type="paragraph" w:customStyle="1" w:styleId="CharCharCharChar0">
    <w:name w:val="文档正文 Char Char Char Char"/>
    <w:basedOn w:val="a3"/>
    <w:rsid w:val="00F505D8"/>
    <w:pPr>
      <w:adjustRightInd w:val="0"/>
      <w:spacing w:line="440" w:lineRule="exact"/>
      <w:ind w:firstLine="420"/>
      <w:textAlignment w:val="baseline"/>
    </w:pPr>
    <w:rPr>
      <w:rFonts w:ascii="Arial Narrow" w:hAnsi="Arial Narrow"/>
      <w:kern w:val="0"/>
      <w:sz w:val="24"/>
    </w:rPr>
  </w:style>
  <w:style w:type="paragraph" w:customStyle="1" w:styleId="1a">
    <w:name w:val="首行缩进 1"/>
    <w:basedOn w:val="a3"/>
    <w:rsid w:val="00F505D8"/>
    <w:pPr>
      <w:spacing w:after="120" w:line="360" w:lineRule="auto"/>
      <w:ind w:firstLineChars="200" w:firstLine="200"/>
    </w:pPr>
    <w:rPr>
      <w:sz w:val="24"/>
    </w:rPr>
  </w:style>
  <w:style w:type="paragraph" w:customStyle="1" w:styleId="ParaCharCharCharCharCharCharChar">
    <w:name w:val="默认段落字体 Para Char Char Char Char Char Char Char"/>
    <w:basedOn w:val="a3"/>
    <w:rsid w:val="00F505D8"/>
    <w:rPr>
      <w:rFonts w:ascii="Tahoma" w:hAnsi="Tahoma"/>
      <w:sz w:val="24"/>
    </w:rPr>
  </w:style>
  <w:style w:type="paragraph" w:customStyle="1" w:styleId="a2">
    <w:name w:val="操作步骤"/>
    <w:basedOn w:val="a3"/>
    <w:rsid w:val="00F505D8"/>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d">
    <w:name w:val="af"/>
    <w:basedOn w:val="a3"/>
    <w:rsid w:val="00F505D8"/>
    <w:pPr>
      <w:widowControl/>
      <w:spacing w:line="300" w:lineRule="atLeast"/>
      <w:jc w:val="left"/>
    </w:pPr>
    <w:rPr>
      <w:rFonts w:ascii="宋体" w:hAnsi="宋体"/>
      <w:kern w:val="0"/>
      <w:sz w:val="18"/>
    </w:rPr>
  </w:style>
  <w:style w:type="paragraph" w:customStyle="1" w:styleId="CharCharChar">
    <w:name w:val="Char Char Char"/>
    <w:basedOn w:val="a3"/>
    <w:rsid w:val="00F505D8"/>
    <w:rPr>
      <w:rFonts w:ascii="Tahoma" w:hAnsi="Tahoma"/>
      <w:sz w:val="24"/>
    </w:rPr>
  </w:style>
  <w:style w:type="paragraph" w:customStyle="1" w:styleId="CharCharCharCharChar">
    <w:name w:val="文档正文 Char Char Char Char Char"/>
    <w:basedOn w:val="a3"/>
    <w:rsid w:val="00F505D8"/>
    <w:pPr>
      <w:adjustRightInd w:val="0"/>
      <w:spacing w:line="440" w:lineRule="exact"/>
      <w:ind w:firstLine="420"/>
      <w:textAlignment w:val="baseline"/>
    </w:pPr>
    <w:rPr>
      <w:rFonts w:ascii="Arial Narrow" w:hAnsi="Arial Narrow"/>
      <w:kern w:val="0"/>
      <w:sz w:val="24"/>
    </w:rPr>
  </w:style>
  <w:style w:type="paragraph" w:customStyle="1" w:styleId="22">
    <w:name w:val="样式 正文首行缩进 2 + 首行缩进:  2 字符"/>
    <w:basedOn w:val="a3"/>
    <w:qFormat/>
    <w:rsid w:val="00F505D8"/>
    <w:pPr>
      <w:numPr>
        <w:numId w:val="12"/>
      </w:numPr>
      <w:adjustRightInd w:val="0"/>
      <w:snapToGrid w:val="0"/>
      <w:spacing w:line="360" w:lineRule="auto"/>
    </w:pPr>
    <w:rPr>
      <w:rFonts w:ascii="Arial" w:hAnsi="Arial"/>
      <w:b/>
      <w:sz w:val="24"/>
    </w:rPr>
  </w:style>
  <w:style w:type="paragraph" w:customStyle="1" w:styleId="afffe">
    <w:name w:val="图例"/>
    <w:basedOn w:val="a3"/>
    <w:qFormat/>
    <w:rsid w:val="00F505D8"/>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F505D8"/>
    <w:rPr>
      <w:rFonts w:ascii="仿宋_GB2312"/>
      <w:b/>
      <w:sz w:val="30"/>
    </w:rPr>
  </w:style>
  <w:style w:type="paragraph" w:customStyle="1" w:styleId="CharCharCharCharCharChar1Char">
    <w:name w:val="Char Char Char Char Char Char1 Char"/>
    <w:basedOn w:val="a3"/>
    <w:qFormat/>
    <w:rsid w:val="00F505D8"/>
    <w:pPr>
      <w:widowControl/>
      <w:spacing w:after="160" w:line="240" w:lineRule="exact"/>
      <w:jc w:val="left"/>
    </w:pPr>
    <w:rPr>
      <w:rFonts w:ascii="Verdana" w:hAnsi="Verdana"/>
      <w:kern w:val="0"/>
      <w:sz w:val="21"/>
      <w:lang w:eastAsia="en-US"/>
    </w:rPr>
  </w:style>
  <w:style w:type="paragraph" w:customStyle="1" w:styleId="20257">
    <w:name w:val="样式 样式 正文首行缩进 2 + 左  0 字符 + 首行缩进:  2.57 字符"/>
    <w:basedOn w:val="a3"/>
    <w:next w:val="a3"/>
    <w:rsid w:val="00F505D8"/>
    <w:pPr>
      <w:adjustRightInd w:val="0"/>
      <w:snapToGrid w:val="0"/>
      <w:spacing w:after="120"/>
      <w:ind w:firstLineChars="257" w:firstLine="540"/>
    </w:pPr>
    <w:rPr>
      <w:sz w:val="21"/>
    </w:rPr>
  </w:style>
  <w:style w:type="paragraph" w:customStyle="1" w:styleId="Char1CharCharChar0">
    <w:name w:val="Char1 Char Char Char"/>
    <w:basedOn w:val="a3"/>
    <w:rsid w:val="00F505D8"/>
    <w:rPr>
      <w:rFonts w:ascii="Tahoma" w:hAnsi="Tahoma"/>
      <w:sz w:val="30"/>
    </w:rPr>
  </w:style>
  <w:style w:type="paragraph" w:customStyle="1" w:styleId="46">
    <w:name w:val="附录4"/>
    <w:basedOn w:val="a3"/>
    <w:next w:val="a3"/>
    <w:rsid w:val="00F505D8"/>
    <w:pPr>
      <w:widowControl/>
      <w:tabs>
        <w:tab w:val="left" w:pos="1134"/>
      </w:tabs>
      <w:spacing w:line="300" w:lineRule="auto"/>
      <w:ind w:left="1361" w:hanging="1361"/>
      <w:outlineLvl w:val="3"/>
    </w:pPr>
    <w:rPr>
      <w:rFonts w:ascii="Arial" w:eastAsia="黑体" w:hAnsi="Arial"/>
      <w:kern w:val="0"/>
    </w:rPr>
  </w:style>
  <w:style w:type="paragraph" w:customStyle="1" w:styleId="605">
    <w:name w:val="样式 标题 6第五层条 + 三号 段前: 0.5 行"/>
    <w:basedOn w:val="6"/>
    <w:qFormat/>
    <w:rsid w:val="00F505D8"/>
    <w:pPr>
      <w:widowControl/>
      <w:adjustRightInd/>
      <w:snapToGrid/>
      <w:spacing w:beforeLines="50"/>
      <w:jc w:val="left"/>
    </w:pPr>
    <w:rPr>
      <w:snapToGrid w:val="0"/>
      <w:kern w:val="24"/>
      <w:sz w:val="28"/>
    </w:rPr>
  </w:style>
  <w:style w:type="paragraph" w:customStyle="1" w:styleId="affff">
    <w:name w:val="表头文本"/>
    <w:qFormat/>
    <w:rsid w:val="00F505D8"/>
    <w:pPr>
      <w:jc w:val="center"/>
    </w:pPr>
    <w:rPr>
      <w:rFonts w:ascii="Arial" w:hAnsi="Arial"/>
      <w:b/>
      <w:sz w:val="21"/>
    </w:rPr>
  </w:style>
  <w:style w:type="paragraph" w:customStyle="1" w:styleId="affff0">
    <w:name w:val="一级条标题"/>
    <w:basedOn w:val="a"/>
    <w:next w:val="affff1"/>
    <w:rsid w:val="00F505D8"/>
    <w:pPr>
      <w:numPr>
        <w:numId w:val="0"/>
      </w:numPr>
      <w:spacing w:beforeLines="0" w:afterLines="0"/>
      <w:ind w:left="525"/>
      <w:outlineLvl w:val="2"/>
    </w:pPr>
    <w:rPr>
      <w:sz w:val="21"/>
    </w:rPr>
  </w:style>
  <w:style w:type="paragraph" w:customStyle="1" w:styleId="affff1">
    <w:name w:val="段"/>
    <w:rsid w:val="00F505D8"/>
    <w:pPr>
      <w:autoSpaceDE w:val="0"/>
      <w:autoSpaceDN w:val="0"/>
      <w:ind w:firstLineChars="200" w:firstLine="200"/>
      <w:jc w:val="both"/>
    </w:pPr>
    <w:rPr>
      <w:rFonts w:ascii="宋体"/>
      <w:sz w:val="21"/>
    </w:rPr>
  </w:style>
  <w:style w:type="paragraph" w:customStyle="1" w:styleId="1b">
    <w:name w:val="表格1"/>
    <w:basedOn w:val="a3"/>
    <w:next w:val="a3"/>
    <w:rsid w:val="00F505D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xl40">
    <w:name w:val="xl40"/>
    <w:basedOn w:val="a3"/>
    <w:rsid w:val="00F505D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bt">
    <w:name w:val="bt"/>
    <w:basedOn w:val="a3"/>
    <w:next w:val="ac"/>
    <w:rsid w:val="00F505D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text0">
    <w:name w:val="tabletext"/>
    <w:basedOn w:val="a3"/>
    <w:qFormat/>
    <w:rsid w:val="00F505D8"/>
    <w:pPr>
      <w:widowControl/>
      <w:spacing w:before="100" w:beforeAutospacing="1" w:after="100" w:afterAutospacing="1"/>
      <w:jc w:val="left"/>
    </w:pPr>
    <w:rPr>
      <w:rFonts w:ascii="宋体" w:hAnsi="宋体" w:cs="宋体"/>
      <w:kern w:val="0"/>
      <w:sz w:val="24"/>
      <w:szCs w:val="24"/>
    </w:rPr>
  </w:style>
  <w:style w:type="paragraph" w:customStyle="1" w:styleId="211">
    <w:name w:val="正文文本缩进 21"/>
    <w:basedOn w:val="a3"/>
    <w:qFormat/>
    <w:rsid w:val="00F505D8"/>
    <w:pPr>
      <w:adjustRightInd w:val="0"/>
      <w:spacing w:before="120"/>
      <w:ind w:firstLine="420"/>
      <w:textAlignment w:val="baseline"/>
    </w:pPr>
    <w:rPr>
      <w:sz w:val="24"/>
    </w:rPr>
  </w:style>
  <w:style w:type="paragraph" w:customStyle="1" w:styleId="16615">
    <w:name w:val="样式 标题 1 + 居中 段前: 6 磅 段后: 6 磅 行距: 1.5 倍行距"/>
    <w:basedOn w:val="1"/>
    <w:rsid w:val="00F505D8"/>
    <w:pPr>
      <w:keepLines/>
      <w:adjustRightInd w:val="0"/>
      <w:spacing w:before="120" w:after="120" w:line="360" w:lineRule="auto"/>
      <w:jc w:val="center"/>
    </w:pPr>
    <w:rPr>
      <w:rFonts w:ascii="Times New Roman"/>
      <w:b/>
      <w:kern w:val="44"/>
      <w:sz w:val="32"/>
    </w:rPr>
  </w:style>
  <w:style w:type="paragraph" w:customStyle="1" w:styleId="affff2">
    <w:name w:val="文档正文"/>
    <w:basedOn w:val="a3"/>
    <w:rsid w:val="00F505D8"/>
    <w:pPr>
      <w:adjustRightInd w:val="0"/>
      <w:snapToGrid w:val="0"/>
      <w:spacing w:line="440" w:lineRule="exact"/>
      <w:ind w:firstLine="567"/>
      <w:textAlignment w:val="baseline"/>
    </w:pPr>
    <w:rPr>
      <w:rFonts w:ascii="Arial Narrow" w:hAnsi="Arial Narrow"/>
      <w:kern w:val="0"/>
      <w:sz w:val="24"/>
    </w:rPr>
  </w:style>
  <w:style w:type="paragraph" w:customStyle="1" w:styleId="320">
    <w:name w:val="标题3——2"/>
    <w:basedOn w:val="30"/>
    <w:next w:val="af9"/>
    <w:rsid w:val="00F505D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CharCharCharCharCharCharCharChar">
    <w:name w:val="Char Char Char Char Char Char Char Char Char Char Char Char Char"/>
    <w:basedOn w:val="a3"/>
    <w:qFormat/>
    <w:rsid w:val="00F505D8"/>
    <w:pPr>
      <w:widowControl/>
      <w:spacing w:after="160" w:line="240" w:lineRule="exact"/>
      <w:jc w:val="left"/>
    </w:pPr>
    <w:rPr>
      <w:rFonts w:ascii="Verdana" w:eastAsia="仿宋_GB2312" w:hAnsi="Verdana"/>
      <w:kern w:val="0"/>
      <w:sz w:val="24"/>
      <w:lang w:eastAsia="en-US"/>
    </w:rPr>
  </w:style>
  <w:style w:type="paragraph" w:customStyle="1" w:styleId="Title-Revision">
    <w:name w:val="Title - Revision"/>
    <w:basedOn w:val="af7"/>
    <w:rsid w:val="00F505D8"/>
    <w:pPr>
      <w:spacing w:before="720"/>
    </w:pPr>
  </w:style>
  <w:style w:type="paragraph" w:customStyle="1" w:styleId="38">
    <w:name w:val="附录3"/>
    <w:basedOn w:val="a3"/>
    <w:next w:val="a3"/>
    <w:rsid w:val="00F505D8"/>
    <w:pPr>
      <w:tabs>
        <w:tab w:val="left" w:pos="851"/>
      </w:tabs>
      <w:ind w:left="425" w:hanging="425"/>
      <w:outlineLvl w:val="2"/>
    </w:pPr>
    <w:rPr>
      <w:rFonts w:eastAsia="黑体"/>
      <w:b/>
      <w:sz w:val="32"/>
    </w:rPr>
  </w:style>
  <w:style w:type="paragraph" w:customStyle="1" w:styleId="affff3">
    <w:name w:val="编号正文"/>
    <w:basedOn w:val="affff2"/>
    <w:rsid w:val="00F505D8"/>
    <w:pPr>
      <w:snapToGrid/>
      <w:spacing w:line="360" w:lineRule="auto"/>
      <w:ind w:left="1407" w:hanging="1047"/>
      <w:jc w:val="left"/>
    </w:pPr>
    <w:rPr>
      <w:rFonts w:eastAsia="仿宋_GB2312"/>
    </w:rPr>
  </w:style>
  <w:style w:type="paragraph" w:customStyle="1" w:styleId="CharChar14CharChar">
    <w:name w:val="Char Char14 Char Char"/>
    <w:basedOn w:val="a3"/>
    <w:rsid w:val="00F505D8"/>
    <w:rPr>
      <w:sz w:val="21"/>
      <w:szCs w:val="24"/>
    </w:rPr>
  </w:style>
  <w:style w:type="paragraph" w:customStyle="1" w:styleId="412">
    <w:name w:val="样式 正文缩进正文（首行缩进两字）表正文正文非缩进特点标题4段1 + 首行缩进:  2 字符"/>
    <w:basedOn w:val="a7"/>
    <w:rsid w:val="00F505D8"/>
    <w:pPr>
      <w:ind w:firstLineChars="200" w:firstLine="480"/>
    </w:pPr>
  </w:style>
  <w:style w:type="paragraph" w:customStyle="1" w:styleId="affff4">
    <w:name w:val="文章正文"/>
    <w:basedOn w:val="a3"/>
    <w:rsid w:val="00F505D8"/>
    <w:pPr>
      <w:ind w:firstLineChars="200" w:firstLine="560"/>
    </w:pPr>
    <w:rPr>
      <w:rFonts w:ascii="仿宋_GB2312" w:eastAsia="仿宋_GB2312" w:hAnsi="宋体"/>
      <w:color w:val="000000"/>
    </w:rPr>
  </w:style>
  <w:style w:type="paragraph" w:customStyle="1" w:styleId="affff5">
    <w:name w:val="标题无"/>
    <w:basedOn w:val="a3"/>
    <w:rsid w:val="00F505D8"/>
    <w:pPr>
      <w:spacing w:line="360" w:lineRule="auto"/>
    </w:pPr>
    <w:rPr>
      <w:sz w:val="24"/>
    </w:rPr>
  </w:style>
  <w:style w:type="paragraph" w:customStyle="1" w:styleId="affff6">
    <w:name w:val="二级条标题"/>
    <w:basedOn w:val="affff0"/>
    <w:next w:val="affff1"/>
    <w:rsid w:val="00F505D8"/>
    <w:pPr>
      <w:ind w:left="840"/>
      <w:outlineLvl w:val="3"/>
    </w:pPr>
  </w:style>
  <w:style w:type="paragraph" w:customStyle="1" w:styleId="ItemStepinTable">
    <w:name w:val="Item Step in Table"/>
    <w:rsid w:val="00F505D8"/>
    <w:pPr>
      <w:numPr>
        <w:numId w:val="5"/>
      </w:numPr>
      <w:tabs>
        <w:tab w:val="left" w:pos="397"/>
      </w:tabs>
      <w:spacing w:before="40" w:after="40"/>
      <w:jc w:val="both"/>
    </w:pPr>
    <w:rPr>
      <w:rFonts w:ascii="Arial" w:hAnsi="Arial"/>
      <w:sz w:val="18"/>
    </w:rPr>
  </w:style>
  <w:style w:type="paragraph" w:customStyle="1" w:styleId="StyleHeading3h3Heading3-oldLevel3HeadH3level3PIM3se">
    <w:name w:val="Style Heading 3h3Heading 3 - oldLevel 3 HeadH3level_3PIM 3se..."/>
    <w:basedOn w:val="30"/>
    <w:rsid w:val="00F505D8"/>
    <w:pPr>
      <w:numPr>
        <w:ilvl w:val="2"/>
        <w:numId w:val="2"/>
      </w:numPr>
      <w:tabs>
        <w:tab w:val="left" w:pos="709"/>
      </w:tabs>
    </w:pPr>
  </w:style>
  <w:style w:type="paragraph" w:customStyle="1" w:styleId="CharCharCharCharCharCharCharCharCharCharCharCharCharCharCharChar">
    <w:name w:val="Char Char Char Char Char Char Char Char Char Char Char Char Char Char Char Char"/>
    <w:basedOn w:val="a3"/>
    <w:rsid w:val="00F505D8"/>
    <w:pPr>
      <w:tabs>
        <w:tab w:val="left" w:pos="360"/>
      </w:tabs>
    </w:pPr>
    <w:rPr>
      <w:sz w:val="24"/>
    </w:rPr>
  </w:style>
  <w:style w:type="paragraph" w:customStyle="1" w:styleId="affff7">
    <w:name w:val="简单回函地址"/>
    <w:basedOn w:val="a3"/>
    <w:rsid w:val="00F505D8"/>
    <w:pPr>
      <w:adjustRightInd w:val="0"/>
      <w:snapToGrid w:val="0"/>
      <w:spacing w:line="360" w:lineRule="auto"/>
    </w:pPr>
    <w:rPr>
      <w:sz w:val="24"/>
    </w:rPr>
  </w:style>
  <w:style w:type="paragraph" w:customStyle="1" w:styleId="1c">
    <w:name w:val="样式1"/>
    <w:basedOn w:val="4"/>
    <w:rsid w:val="00F505D8"/>
    <w:pPr>
      <w:tabs>
        <w:tab w:val="left" w:pos="720"/>
      </w:tabs>
      <w:spacing w:before="500" w:after="260" w:line="560" w:lineRule="atLeast"/>
      <w:ind w:left="420" w:hanging="420"/>
    </w:pPr>
  </w:style>
  <w:style w:type="paragraph" w:customStyle="1" w:styleId="CharCharChar1CharCharCharCharCharCharCharCharCharCharCharCharChar">
    <w:name w:val="Char Char Char1 Char Char Char Char Char Char Char Char Char Char Char Char Char"/>
    <w:basedOn w:val="a3"/>
    <w:rsid w:val="00F505D8"/>
    <w:pPr>
      <w:widowControl/>
      <w:spacing w:after="160" w:line="240" w:lineRule="exact"/>
      <w:jc w:val="left"/>
    </w:pPr>
    <w:rPr>
      <w:rFonts w:ascii="Verdana" w:hAnsi="Verdana"/>
      <w:kern w:val="0"/>
      <w:sz w:val="18"/>
      <w:lang w:eastAsia="en-US"/>
    </w:rPr>
  </w:style>
  <w:style w:type="paragraph" w:customStyle="1" w:styleId="affff8">
    <w:name w:val="项目"/>
    <w:basedOn w:val="a3"/>
    <w:qFormat/>
    <w:rsid w:val="00F505D8"/>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Char0">
    <w:name w:val="Char Char Char Char Char"/>
    <w:basedOn w:val="a3"/>
    <w:rsid w:val="00F505D8"/>
    <w:pPr>
      <w:tabs>
        <w:tab w:val="left" w:pos="425"/>
      </w:tabs>
      <w:ind w:left="1620" w:hanging="360"/>
    </w:pPr>
    <w:rPr>
      <w:rFonts w:ascii="Tahoma" w:hAnsi="Tahoma"/>
      <w:sz w:val="24"/>
    </w:rPr>
  </w:style>
  <w:style w:type="paragraph" w:customStyle="1" w:styleId="GB23122">
    <w:name w:val="样式 仿宋_GB2312 首行缩进:  2 字符"/>
    <w:basedOn w:val="a3"/>
    <w:rsid w:val="00F505D8"/>
    <w:pPr>
      <w:spacing w:line="600" w:lineRule="exact"/>
      <w:ind w:firstLineChars="150" w:firstLine="420"/>
      <w:jc w:val="left"/>
    </w:pPr>
    <w:rPr>
      <w:rFonts w:ascii="仿宋_GB2312" w:eastAsia="仿宋_GB2312" w:hAnsi="Arial"/>
      <w:color w:val="000000"/>
      <w:kern w:val="0"/>
      <w:lang w:val="zh-CN"/>
    </w:rPr>
  </w:style>
  <w:style w:type="paragraph" w:customStyle="1" w:styleId="affff9">
    <w:name w:val="表格内文字"/>
    <w:basedOn w:val="af"/>
    <w:rsid w:val="00F505D8"/>
    <w:pPr>
      <w:adjustRightInd w:val="0"/>
    </w:pPr>
    <w:rPr>
      <w:color w:val="000000"/>
      <w:lang w:val="en-GB"/>
    </w:rPr>
  </w:style>
  <w:style w:type="paragraph" w:customStyle="1" w:styleId="2c">
    <w:name w:val="标题2"/>
    <w:basedOn w:val="23"/>
    <w:rsid w:val="00F505D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2725</Words>
  <Characters>15537</Characters>
  <Application>Microsoft Office Word</Application>
  <DocSecurity>0</DocSecurity>
  <Lines>129</Lines>
  <Paragraphs>36</Paragraphs>
  <ScaleCrop>false</ScaleCrop>
  <Company>Windows 7 SP1 旗舰版  V2014/12/18</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宏碁电脑</cp:lastModifiedBy>
  <cp:revision>2</cp:revision>
  <cp:lastPrinted>2016-12-08T04:12:00Z</cp:lastPrinted>
  <dcterms:created xsi:type="dcterms:W3CDTF">2020-05-15T02:43:00Z</dcterms:created>
  <dcterms:modified xsi:type="dcterms:W3CDTF">2020-05-15T02:43:00Z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