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300" w:beforeAutospacing="0" w:after="300" w:afterAutospacing="0" w:line="293" w:lineRule="atLeast"/>
        <w:ind w:left="300" w:right="300"/>
        <w:jc w:val="center"/>
      </w:pPr>
      <w:bookmarkStart w:id="0" w:name="OLE_LINK1"/>
      <w:r>
        <w:rPr>
          <w:rStyle w:val="7"/>
          <w:rFonts w:hint="eastAsia" w:ascii="仿宋_GB2312" w:hAnsi="仿宋_GB2312" w:eastAsia="仿宋_GB2312" w:cs="仿宋_GB2312"/>
          <w:color w:val="333333"/>
          <w:spacing w:val="15"/>
          <w:sz w:val="43"/>
          <w:szCs w:val="43"/>
          <w:shd w:val="clear" w:color="auto" w:fill="FFFFFF"/>
          <w:lang w:eastAsia="zh-CN"/>
        </w:rPr>
        <w:t>水电日常维修材料</w:t>
      </w:r>
      <w:r>
        <w:rPr>
          <w:rStyle w:val="7"/>
          <w:rFonts w:ascii="仿宋_GB2312" w:hAnsi="仿宋_GB2312" w:eastAsia="仿宋_GB2312" w:cs="仿宋_GB2312"/>
          <w:color w:val="333333"/>
          <w:spacing w:val="15"/>
          <w:sz w:val="43"/>
          <w:szCs w:val="43"/>
          <w:shd w:val="clear" w:color="auto" w:fill="FFFFFF"/>
        </w:rPr>
        <w:t>询价书</w:t>
      </w:r>
    </w:p>
    <w:p>
      <w:pPr>
        <w:pStyle w:val="4"/>
        <w:widowControl/>
        <w:spacing w:before="300" w:beforeAutospacing="0" w:after="300" w:afterAutospacing="0" w:line="293" w:lineRule="atLeast"/>
        <w:ind w:left="300" w:right="300"/>
      </w:pPr>
      <w:r>
        <w:rPr>
          <w:rFonts w:ascii="仿宋_GB2312" w:hAnsi="仿宋_GB2312" w:eastAsia="仿宋_GB2312" w:cs="仿宋_GB2312"/>
          <w:color w:val="333333"/>
          <w:sz w:val="31"/>
          <w:szCs w:val="31"/>
          <w:shd w:val="clear" w:color="auto" w:fill="FFFFFF"/>
        </w:rPr>
        <w:t>各相关供应商：</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  现对重庆市农业学校</w:t>
      </w:r>
      <w:r>
        <w:rPr>
          <w:rFonts w:hint="eastAsia" w:ascii="仿宋_GB2312" w:hAnsi="仿宋_GB2312" w:eastAsia="仿宋_GB2312" w:cs="仿宋_GB2312"/>
          <w:color w:val="333333"/>
          <w:sz w:val="30"/>
          <w:szCs w:val="30"/>
          <w:shd w:val="clear" w:color="auto" w:fill="FFFFFF"/>
          <w:lang w:eastAsia="zh-CN"/>
        </w:rPr>
        <w:t>水电日常维修料进行</w:t>
      </w:r>
      <w:r>
        <w:rPr>
          <w:rFonts w:ascii="仿宋_GB2312" w:hAnsi="仿宋_GB2312" w:eastAsia="仿宋_GB2312" w:cs="仿宋_GB2312"/>
          <w:color w:val="333333"/>
          <w:sz w:val="30"/>
          <w:szCs w:val="30"/>
          <w:shd w:val="clear" w:color="auto" w:fill="FFFFFF"/>
        </w:rPr>
        <w:t>询价采购。相关信息见询价书，欢迎具备相关资质的供应商参与本次询价。</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参与询价供应商资质要求：</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1、具有独立承担民事责任的能力；</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2、具有良好的商业信誉和健全的财务会计制度；</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3、具有履行合同所必须的设备和专业技术能力；</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4、有依法缴纳税收和社会保障资金的良好记录；</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5、近三年内，在经营活动中没有重大违法记录。</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本</w:t>
      </w:r>
      <w:r>
        <w:rPr>
          <w:rFonts w:hint="eastAsia" w:ascii="仿宋_GB2312" w:hAnsi="仿宋_GB2312" w:eastAsia="仿宋_GB2312" w:cs="仿宋_GB2312"/>
          <w:color w:val="333333"/>
          <w:sz w:val="30"/>
          <w:szCs w:val="30"/>
          <w:shd w:val="clear" w:color="auto" w:fill="FFFFFF"/>
        </w:rPr>
        <w:t>次询价报名</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20</w:t>
      </w:r>
      <w:r>
        <w:rPr>
          <w:rFonts w:hint="eastAsia" w:ascii="仿宋_GB2312" w:hAnsi="仿宋_GB2312" w:eastAsia="仿宋_GB2312" w:cs="仿宋_GB2312"/>
          <w:color w:val="333333"/>
          <w:sz w:val="30"/>
          <w:szCs w:val="30"/>
          <w:shd w:val="clear" w:color="auto" w:fill="FFFFFF"/>
          <w:lang w:val="en-US" w:eastAsia="zh-CN"/>
        </w:rPr>
        <w:t>20</w:t>
      </w:r>
      <w:r>
        <w:rPr>
          <w:rFonts w:hint="eastAsia"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7</w:t>
      </w:r>
      <w:r>
        <w:rPr>
          <w:rFonts w:hint="eastAsia" w:ascii="仿宋_GB2312" w:hAnsi="仿宋_GB2312" w:eastAsia="仿宋_GB2312" w:cs="仿宋_GB2312"/>
          <w:color w:val="333333"/>
          <w:sz w:val="30"/>
          <w:szCs w:val="30"/>
          <w:shd w:val="clear" w:color="auto" w:fill="FFFFFF"/>
        </w:rPr>
        <w:t>日至20</w:t>
      </w:r>
      <w:r>
        <w:rPr>
          <w:rFonts w:hint="eastAsia" w:ascii="仿宋_GB2312" w:hAnsi="仿宋_GB2312" w:eastAsia="仿宋_GB2312" w:cs="仿宋_GB2312"/>
          <w:color w:val="333333"/>
          <w:sz w:val="30"/>
          <w:szCs w:val="30"/>
          <w:shd w:val="clear" w:color="auto" w:fill="FFFFFF"/>
          <w:lang w:val="en-US" w:eastAsia="zh-CN"/>
        </w:rPr>
        <w:t>20</w:t>
      </w:r>
      <w:r>
        <w:rPr>
          <w:rFonts w:hint="eastAsia"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13</w:t>
      </w:r>
      <w:r>
        <w:rPr>
          <w:rFonts w:hint="eastAsia" w:ascii="仿宋_GB2312" w:hAnsi="仿宋_GB2312" w:eastAsia="仿宋_GB2312" w:cs="仿宋_GB2312"/>
          <w:color w:val="333333"/>
          <w:sz w:val="30"/>
          <w:szCs w:val="30"/>
          <w:shd w:val="clear" w:color="auto" w:fill="FFFFFF"/>
        </w:rPr>
        <w:t>日（工作时段），在后勤服务部（电话：68033172）登记即确认报名。投标资料</w:t>
      </w:r>
      <w:r>
        <w:rPr>
          <w:rFonts w:ascii="仿宋_GB2312" w:hAnsi="仿宋_GB2312" w:eastAsia="仿宋_GB2312" w:cs="仿宋_GB2312"/>
          <w:color w:val="333333"/>
          <w:sz w:val="30"/>
          <w:szCs w:val="30"/>
          <w:shd w:val="clear" w:color="auto" w:fill="FFFFFF"/>
        </w:rPr>
        <w:t>递交</w:t>
      </w:r>
      <w:r>
        <w:rPr>
          <w:rFonts w:hint="eastAsia" w:ascii="仿宋_GB2312" w:hAnsi="仿宋_GB2312" w:eastAsia="仿宋_GB2312" w:cs="仿宋_GB2312"/>
          <w:color w:val="333333"/>
          <w:sz w:val="30"/>
          <w:szCs w:val="30"/>
          <w:shd w:val="clear" w:color="auto" w:fill="FFFFFF"/>
        </w:rPr>
        <w:t>及交纳投标保证金（</w:t>
      </w:r>
      <w:r>
        <w:rPr>
          <w:rFonts w:hint="eastAsia" w:ascii="仿宋_GB2312" w:hAnsi="仿宋_GB2312" w:eastAsia="仿宋_GB2312" w:cs="仿宋_GB2312"/>
          <w:color w:val="333333"/>
          <w:sz w:val="30"/>
          <w:szCs w:val="30"/>
          <w:shd w:val="clear" w:color="auto" w:fill="FFFFFF"/>
          <w:lang w:val="en-US" w:eastAsia="zh-CN"/>
        </w:rPr>
        <w:t>1</w:t>
      </w:r>
      <w:bookmarkStart w:id="1" w:name="_GoBack"/>
      <w:bookmarkEnd w:id="1"/>
      <w:r>
        <w:rPr>
          <w:rFonts w:hint="eastAsia" w:ascii="仿宋_GB2312" w:hAnsi="仿宋_GB2312" w:eastAsia="仿宋_GB2312" w:cs="仿宋_GB2312"/>
          <w:color w:val="333333"/>
          <w:sz w:val="30"/>
          <w:szCs w:val="30"/>
          <w:shd w:val="clear" w:color="auto" w:fill="FFFFFF"/>
        </w:rPr>
        <w:t>000元）</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为</w:t>
      </w:r>
      <w:r>
        <w:rPr>
          <w:rFonts w:ascii="仿宋_GB2312" w:hAnsi="仿宋_GB2312" w:eastAsia="仿宋_GB2312" w:cs="仿宋_GB2312"/>
          <w:color w:val="333333"/>
          <w:sz w:val="30"/>
          <w:szCs w:val="30"/>
          <w:shd w:val="clear" w:color="auto" w:fill="FFFFFF"/>
        </w:rPr>
        <w:t> 20</w:t>
      </w:r>
      <w:r>
        <w:rPr>
          <w:rFonts w:hint="eastAsia" w:ascii="仿宋_GB2312" w:hAnsi="仿宋_GB2312" w:eastAsia="仿宋_GB2312" w:cs="仿宋_GB2312"/>
          <w:color w:val="333333"/>
          <w:sz w:val="30"/>
          <w:szCs w:val="30"/>
          <w:shd w:val="clear" w:color="auto" w:fill="FFFFFF"/>
          <w:lang w:val="en-US" w:eastAsia="zh-CN"/>
        </w:rPr>
        <w:t>20</w:t>
      </w:r>
      <w:r>
        <w:rPr>
          <w:rFonts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w:t>
      </w:r>
      <w:r>
        <w:rPr>
          <w:rFonts w:ascii="仿宋_GB2312" w:hAnsi="仿宋_GB2312" w:eastAsia="仿宋_GB2312" w:cs="仿宋_GB2312"/>
          <w:color w:val="333333"/>
          <w:sz w:val="30"/>
          <w:szCs w:val="30"/>
          <w:shd w:val="clear" w:color="auto" w:fill="FFFFFF"/>
        </w:rPr>
        <w:t>月 </w:t>
      </w:r>
      <w:r>
        <w:rPr>
          <w:rFonts w:hint="eastAsia" w:ascii="仿宋_GB2312" w:hAnsi="仿宋_GB2312" w:eastAsia="仿宋_GB2312" w:cs="仿宋_GB2312"/>
          <w:color w:val="333333"/>
          <w:sz w:val="30"/>
          <w:szCs w:val="30"/>
          <w:shd w:val="clear" w:color="auto" w:fill="FFFFFF"/>
          <w:lang w:val="en-US" w:eastAsia="zh-CN"/>
        </w:rPr>
        <w:t>14</w:t>
      </w:r>
      <w:r>
        <w:rPr>
          <w:rFonts w:ascii="仿宋_GB2312" w:hAnsi="仿宋_GB2312" w:eastAsia="仿宋_GB2312" w:cs="仿宋_GB2312"/>
          <w:color w:val="333333"/>
          <w:sz w:val="30"/>
          <w:szCs w:val="30"/>
          <w:shd w:val="clear" w:color="auto" w:fill="FFFFFF"/>
        </w:rPr>
        <w:t>日</w:t>
      </w:r>
      <w:r>
        <w:rPr>
          <w:rFonts w:hint="eastAsia" w:ascii="仿宋_GB2312" w:hAnsi="仿宋_GB2312" w:eastAsia="仿宋_GB2312" w:cs="仿宋_GB2312"/>
          <w:color w:val="333333"/>
          <w:sz w:val="30"/>
          <w:szCs w:val="30"/>
          <w:shd w:val="clear" w:color="auto" w:fill="FFFFFF"/>
          <w:lang w:eastAsia="zh-CN"/>
        </w:rPr>
        <w:t>下午</w:t>
      </w:r>
      <w:r>
        <w:rPr>
          <w:rFonts w:hint="eastAsia" w:ascii="仿宋_GB2312" w:hAnsi="仿宋_GB2312" w:eastAsia="仿宋_GB2312" w:cs="仿宋_GB2312"/>
          <w:color w:val="333333"/>
          <w:sz w:val="30"/>
          <w:szCs w:val="30"/>
          <w:shd w:val="clear" w:color="auto" w:fill="FFFFFF"/>
          <w:lang w:val="en-US" w:eastAsia="zh-CN"/>
        </w:rPr>
        <w:t>14：30</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15</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0</w:t>
      </w:r>
      <w:r>
        <w:rPr>
          <w:rFonts w:hint="eastAsia" w:ascii="仿宋_GB2312" w:hAnsi="仿宋_GB2312" w:eastAsia="仿宋_GB2312" w:cs="仿宋_GB2312"/>
          <w:color w:val="333333"/>
          <w:sz w:val="30"/>
          <w:szCs w:val="30"/>
          <w:shd w:val="clear" w:color="auto" w:fill="FFFFFF"/>
        </w:rPr>
        <w:t>0</w:t>
      </w:r>
      <w:r>
        <w:rPr>
          <w:rFonts w:ascii="仿宋_GB2312" w:hAnsi="仿宋_GB2312" w:eastAsia="仿宋_GB2312" w:cs="仿宋_GB2312"/>
          <w:color w:val="333333"/>
          <w:sz w:val="30"/>
          <w:szCs w:val="30"/>
          <w:shd w:val="clear" w:color="auto" w:fill="FFFFFF"/>
        </w:rPr>
        <w:t>，请将填写完毕的</w:t>
      </w:r>
      <w:r>
        <w:rPr>
          <w:rStyle w:val="7"/>
          <w:rFonts w:ascii="仿宋_GB2312" w:hAnsi="仿宋_GB2312" w:eastAsia="仿宋_GB2312" w:cs="仿宋_GB2312"/>
          <w:b w:val="0"/>
          <w:color w:val="333333"/>
          <w:sz w:val="30"/>
          <w:szCs w:val="30"/>
          <w:shd w:val="clear" w:color="auto" w:fill="FFFFFF"/>
        </w:rPr>
        <w:t>询价书</w:t>
      </w:r>
      <w:r>
        <w:rPr>
          <w:rFonts w:ascii="仿宋_GB2312" w:hAnsi="仿宋_GB2312" w:eastAsia="仿宋_GB2312" w:cs="仿宋_GB2312"/>
          <w:color w:val="333333"/>
          <w:sz w:val="30"/>
          <w:szCs w:val="30"/>
          <w:shd w:val="clear" w:color="auto" w:fill="FFFFFF"/>
        </w:rPr>
        <w:t>、法定代表人身份证明及身份证复印件、企业法人营业执照复印件、诚信声明等相关资料加盖公章密封</w:t>
      </w:r>
      <w:r>
        <w:rPr>
          <w:rFonts w:hint="eastAsia" w:ascii="仿宋_GB2312" w:hAnsi="仿宋_GB2312" w:eastAsia="仿宋_GB2312" w:cs="仿宋_GB2312"/>
          <w:color w:val="333333"/>
          <w:sz w:val="30"/>
          <w:szCs w:val="30"/>
          <w:shd w:val="clear" w:color="auto" w:fill="FFFFFF"/>
        </w:rPr>
        <w:t>（密封袋上须盖密封章）</w:t>
      </w:r>
      <w:r>
        <w:rPr>
          <w:rFonts w:ascii="仿宋_GB2312" w:hAnsi="仿宋_GB2312" w:eastAsia="仿宋_GB2312" w:cs="仿宋_GB2312"/>
          <w:color w:val="333333"/>
          <w:sz w:val="30"/>
          <w:szCs w:val="30"/>
          <w:shd w:val="clear" w:color="auto" w:fill="FFFFFF"/>
        </w:rPr>
        <w:t>递交至</w:t>
      </w:r>
      <w:r>
        <w:rPr>
          <w:rFonts w:ascii="仿宋_GB2312" w:hAnsi="仿宋_GB2312" w:eastAsia="仿宋_GB2312" w:cs="仿宋_GB2312"/>
          <w:color w:val="333333"/>
          <w:sz w:val="28"/>
          <w:szCs w:val="28"/>
          <w:shd w:val="clear" w:color="auto" w:fill="FFFFFF"/>
        </w:rPr>
        <w:t>重庆市农业学校</w:t>
      </w:r>
      <w:r>
        <w:rPr>
          <w:rFonts w:hint="eastAsia" w:ascii="仿宋_GB2312" w:hAnsi="仿宋_GB2312" w:eastAsia="仿宋_GB2312" w:cs="仿宋_GB2312"/>
          <w:color w:val="333333"/>
          <w:sz w:val="28"/>
          <w:szCs w:val="28"/>
          <w:shd w:val="clear" w:color="auto" w:fill="FFFFFF"/>
        </w:rPr>
        <w:t>后勤服务</w:t>
      </w:r>
      <w:r>
        <w:rPr>
          <w:rFonts w:ascii="仿宋_GB2312" w:hAnsi="仿宋_GB2312" w:eastAsia="仿宋_GB2312" w:cs="仿宋_GB2312"/>
          <w:color w:val="333333"/>
          <w:sz w:val="28"/>
          <w:szCs w:val="28"/>
          <w:shd w:val="clear" w:color="auto" w:fill="FFFFFF"/>
        </w:rPr>
        <w:t>部（学校图书楼</w:t>
      </w:r>
      <w:r>
        <w:rPr>
          <w:rFonts w:hint="eastAsia" w:ascii="仿宋_GB2312" w:hAnsi="仿宋_GB2312" w:eastAsia="仿宋_GB2312" w:cs="仿宋_GB2312"/>
          <w:color w:val="333333"/>
          <w:sz w:val="28"/>
          <w:szCs w:val="28"/>
          <w:shd w:val="clear" w:color="auto" w:fill="FFFFFF"/>
        </w:rPr>
        <w:t>二</w:t>
      </w:r>
      <w:r>
        <w:rPr>
          <w:rFonts w:ascii="仿宋_GB2312" w:hAnsi="仿宋_GB2312" w:eastAsia="仿宋_GB2312" w:cs="仿宋_GB2312"/>
          <w:color w:val="333333"/>
          <w:sz w:val="28"/>
          <w:szCs w:val="28"/>
          <w:shd w:val="clear" w:color="auto" w:fill="FFFFFF"/>
        </w:rPr>
        <w:t>楼）。</w:t>
      </w:r>
      <w:r>
        <w:rPr>
          <w:rFonts w:hint="eastAsia" w:ascii="仿宋_GB2312" w:hAnsi="仿宋_GB2312" w:eastAsia="仿宋_GB2312" w:cs="仿宋_GB2312"/>
          <w:color w:val="333333"/>
          <w:sz w:val="28"/>
          <w:szCs w:val="28"/>
          <w:shd w:val="clear" w:color="auto" w:fill="FFFFFF"/>
        </w:rPr>
        <w:t>开标时间为20</w:t>
      </w:r>
      <w:r>
        <w:rPr>
          <w:rFonts w:hint="eastAsia" w:ascii="仿宋_GB2312" w:hAnsi="仿宋_GB2312" w:eastAsia="仿宋_GB2312" w:cs="仿宋_GB2312"/>
          <w:color w:val="333333"/>
          <w:sz w:val="28"/>
          <w:szCs w:val="28"/>
          <w:shd w:val="clear" w:color="auto" w:fill="FFFFFF"/>
          <w:lang w:val="en-US" w:eastAsia="zh-CN"/>
        </w:rPr>
        <w:t>20</w:t>
      </w:r>
      <w:r>
        <w:rPr>
          <w:rFonts w:hint="eastAsia" w:ascii="仿宋_GB2312" w:hAnsi="仿宋_GB2312" w:eastAsia="仿宋_GB2312" w:cs="仿宋_GB2312"/>
          <w:color w:val="333333"/>
          <w:sz w:val="28"/>
          <w:szCs w:val="28"/>
          <w:shd w:val="clear" w:color="auto" w:fill="FFFFFF"/>
        </w:rPr>
        <w:t>年</w:t>
      </w:r>
      <w:r>
        <w:rPr>
          <w:rFonts w:hint="eastAsia" w:ascii="仿宋_GB2312" w:hAnsi="仿宋_GB2312" w:eastAsia="仿宋_GB2312" w:cs="仿宋_GB2312"/>
          <w:color w:val="333333"/>
          <w:sz w:val="28"/>
          <w:szCs w:val="28"/>
          <w:shd w:val="clear" w:color="auto" w:fill="FFFFFF"/>
          <w:lang w:val="en-US" w:eastAsia="zh-CN"/>
        </w:rPr>
        <w:t>1</w:t>
      </w:r>
      <w:r>
        <w:rPr>
          <w:rFonts w:hint="eastAsia" w:ascii="仿宋_GB2312" w:hAnsi="仿宋_GB2312" w:eastAsia="仿宋_GB2312" w:cs="仿宋_GB2312"/>
          <w:color w:val="333333"/>
          <w:sz w:val="28"/>
          <w:szCs w:val="28"/>
          <w:shd w:val="clear" w:color="auto" w:fill="FFFFFF"/>
        </w:rPr>
        <w:t>月</w:t>
      </w:r>
      <w:r>
        <w:rPr>
          <w:rFonts w:hint="eastAsia" w:ascii="仿宋_GB2312" w:hAnsi="仿宋_GB2312" w:eastAsia="仿宋_GB2312" w:cs="仿宋_GB2312"/>
          <w:color w:val="333333"/>
          <w:sz w:val="28"/>
          <w:szCs w:val="28"/>
          <w:shd w:val="clear" w:color="auto" w:fill="FFFFFF"/>
          <w:lang w:val="en-US" w:eastAsia="zh-CN"/>
        </w:rPr>
        <w:t>14</w:t>
      </w:r>
      <w:r>
        <w:rPr>
          <w:rFonts w:hint="eastAsia" w:ascii="仿宋_GB2312" w:hAnsi="仿宋_GB2312" w:eastAsia="仿宋_GB2312" w:cs="仿宋_GB2312"/>
          <w:color w:val="333333"/>
          <w:sz w:val="28"/>
          <w:szCs w:val="28"/>
          <w:shd w:val="clear" w:color="auto" w:fill="FFFFFF"/>
        </w:rPr>
        <w:t>日。开标结束后未中标的单位无息退还保证金。</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本次询价的询价小组由</w:t>
      </w:r>
      <w:r>
        <w:rPr>
          <w:rFonts w:hint="eastAsia" w:ascii="仿宋_GB2312" w:hAnsi="仿宋_GB2312" w:eastAsia="仿宋_GB2312" w:cs="仿宋_GB2312"/>
          <w:color w:val="333333"/>
          <w:sz w:val="30"/>
          <w:szCs w:val="30"/>
          <w:shd w:val="clear" w:color="auto" w:fill="FFFFFF"/>
        </w:rPr>
        <w:t>后勤服务部</w:t>
      </w:r>
      <w:r>
        <w:rPr>
          <w:rFonts w:ascii="仿宋_GB2312" w:hAnsi="仿宋_GB2312" w:eastAsia="仿宋_GB2312" w:cs="仿宋_GB2312"/>
          <w:color w:val="333333"/>
          <w:sz w:val="30"/>
          <w:szCs w:val="30"/>
          <w:shd w:val="clear" w:color="auto" w:fill="FFFFFF"/>
        </w:rPr>
        <w:t>、财务</w:t>
      </w:r>
      <w:r>
        <w:rPr>
          <w:rFonts w:hint="eastAsia" w:ascii="仿宋_GB2312" w:hAnsi="仿宋_GB2312" w:eastAsia="仿宋_GB2312" w:cs="仿宋_GB2312"/>
          <w:color w:val="333333"/>
          <w:sz w:val="30"/>
          <w:szCs w:val="30"/>
          <w:shd w:val="clear" w:color="auto" w:fill="FFFFFF"/>
        </w:rPr>
        <w:t>部</w:t>
      </w:r>
      <w:r>
        <w:rPr>
          <w:rFonts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rPr>
        <w:t>行政办公室及</w:t>
      </w:r>
      <w:r>
        <w:rPr>
          <w:rFonts w:ascii="仿宋_GB2312" w:hAnsi="仿宋_GB2312" w:eastAsia="仿宋_GB2312" w:cs="仿宋_GB2312"/>
          <w:color w:val="333333"/>
          <w:sz w:val="30"/>
          <w:szCs w:val="30"/>
          <w:shd w:val="clear" w:color="auto" w:fill="FFFFFF"/>
        </w:rPr>
        <w:t>纪检监督组成</w:t>
      </w:r>
      <w:r>
        <w:rPr>
          <w:rFonts w:hint="eastAsia" w:ascii="仿宋_GB2312" w:hAnsi="仿宋_GB2312" w:eastAsia="仿宋_GB2312" w:cs="仿宋_GB2312"/>
          <w:color w:val="333333"/>
          <w:sz w:val="30"/>
          <w:szCs w:val="30"/>
          <w:shd w:val="clear" w:color="auto" w:fill="FFFFFF"/>
        </w:rPr>
        <w:t>询价</w:t>
      </w:r>
      <w:r>
        <w:rPr>
          <w:rFonts w:ascii="仿宋_GB2312" w:hAnsi="仿宋_GB2312" w:eastAsia="仿宋_GB2312" w:cs="仿宋_GB2312"/>
          <w:color w:val="333333"/>
          <w:sz w:val="30"/>
          <w:szCs w:val="30"/>
          <w:shd w:val="clear" w:color="auto" w:fill="FFFFFF"/>
        </w:rPr>
        <w:t>小组，负责本次询价工作。</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成交原则：从质量和服务均能满足询价书要求的供应商中，按照投标报价由低到高的顺序推荐报价最低的投标人为成交供应商</w:t>
      </w:r>
      <w:r>
        <w:rPr>
          <w:rFonts w:hint="eastAsia" w:ascii="仿宋_GB2312" w:hAnsi="仿宋_GB2312" w:eastAsia="仿宋_GB2312" w:cs="仿宋_GB2312"/>
          <w:color w:val="333333"/>
          <w:sz w:val="30"/>
          <w:szCs w:val="30"/>
          <w:shd w:val="clear" w:color="auto" w:fill="FFFFFF"/>
        </w:rPr>
        <w:t>。</w:t>
      </w:r>
    </w:p>
    <w:p>
      <w:pPr>
        <w:pStyle w:val="4"/>
        <w:widowControl/>
        <w:spacing w:before="300" w:beforeAutospacing="0" w:after="300" w:afterAutospacing="0" w:line="495" w:lineRule="atLeas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联系人：</w:t>
      </w:r>
      <w:r>
        <w:rPr>
          <w:rFonts w:hint="eastAsia" w:ascii="仿宋_GB2312" w:hAnsi="仿宋_GB2312" w:eastAsia="仿宋_GB2312" w:cs="仿宋_GB2312"/>
          <w:color w:val="333333"/>
          <w:sz w:val="28"/>
          <w:szCs w:val="28"/>
          <w:shd w:val="clear" w:color="auto" w:fill="FFFFFF"/>
        </w:rPr>
        <w:t>李老师、徐老师</w:t>
      </w:r>
      <w:r>
        <w:rPr>
          <w:rFonts w:ascii="仿宋_GB2312" w:hAnsi="仿宋_GB2312" w:eastAsia="仿宋_GB2312" w:cs="仿宋_GB2312"/>
          <w:color w:val="333333"/>
          <w:sz w:val="28"/>
          <w:szCs w:val="28"/>
          <w:shd w:val="clear" w:color="auto" w:fill="FFFFFF"/>
        </w:rPr>
        <w:t> </w:t>
      </w:r>
    </w:p>
    <w:p>
      <w:pPr>
        <w:pStyle w:val="4"/>
        <w:widowControl/>
        <w:spacing w:before="300" w:beforeAutospacing="0" w:after="300" w:afterAutospacing="0" w:line="495" w:lineRule="atLeas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联系电话：</w:t>
      </w:r>
      <w:r>
        <w:rPr>
          <w:rFonts w:hint="eastAsia" w:ascii="仿宋_GB2312" w:hAnsi="仿宋_GB2312" w:eastAsia="仿宋_GB2312" w:cs="仿宋_GB2312"/>
          <w:color w:val="333333"/>
          <w:sz w:val="28"/>
          <w:szCs w:val="28"/>
          <w:shd w:val="clear" w:color="auto" w:fill="FFFFFF"/>
        </w:rPr>
        <w:t>023-68033172</w:t>
      </w:r>
      <w:r>
        <w:rPr>
          <w:rFonts w:ascii="仿宋_GB2312" w:hAnsi="仿宋_GB2312" w:eastAsia="仿宋_GB2312" w:cs="仿宋_GB2312"/>
          <w:color w:val="333333"/>
          <w:sz w:val="28"/>
          <w:szCs w:val="28"/>
          <w:shd w:val="clear" w:color="auto" w:fill="FFFFFF"/>
        </w:rPr>
        <w:t> </w:t>
      </w:r>
      <w:r>
        <w:rPr>
          <w:rFonts w:hint="eastAsia" w:ascii="仿宋_GB2312" w:hAnsi="仿宋_GB2312" w:eastAsia="仿宋_GB2312" w:cs="仿宋_GB2312"/>
          <w:color w:val="333333"/>
          <w:sz w:val="28"/>
          <w:szCs w:val="28"/>
          <w:shd w:val="clear" w:color="auto" w:fill="FFFFFF"/>
        </w:rPr>
        <w:t xml:space="preserve"> </w:t>
      </w:r>
    </w:p>
    <w:p>
      <w:pPr>
        <w:pStyle w:val="4"/>
        <w:widowControl/>
        <w:spacing w:before="300" w:beforeAutospacing="0" w:after="300" w:afterAutospacing="0" w:line="495" w:lineRule="atLeast"/>
        <w:ind w:right="300"/>
        <w:jc w:val="both"/>
      </w:pPr>
      <w:r>
        <w:rPr>
          <w:rFonts w:ascii="仿宋_GB2312" w:hAnsi="仿宋_GB2312" w:eastAsia="仿宋_GB2312" w:cs="仿宋_GB2312"/>
          <w:color w:val="333333"/>
          <w:sz w:val="28"/>
          <w:szCs w:val="28"/>
          <w:shd w:val="clear" w:color="auto" w:fill="FFFFFF"/>
        </w:rPr>
        <w:t>单位地址： 重庆市农业学校</w:t>
      </w:r>
      <w:r>
        <w:rPr>
          <w:rFonts w:hint="eastAsia" w:ascii="仿宋_GB2312" w:hAnsi="仿宋_GB2312" w:eastAsia="仿宋_GB2312" w:cs="仿宋_GB2312"/>
          <w:color w:val="333333"/>
          <w:sz w:val="28"/>
          <w:szCs w:val="28"/>
          <w:shd w:val="clear" w:color="auto" w:fill="FFFFFF"/>
        </w:rPr>
        <w:t>后勤服务</w:t>
      </w:r>
      <w:r>
        <w:rPr>
          <w:rFonts w:ascii="仿宋_GB2312" w:hAnsi="仿宋_GB2312" w:eastAsia="仿宋_GB2312" w:cs="仿宋_GB2312"/>
          <w:color w:val="333333"/>
          <w:sz w:val="28"/>
          <w:szCs w:val="28"/>
          <w:shd w:val="clear" w:color="auto" w:fill="FFFFFF"/>
        </w:rPr>
        <w:t>部       </w:t>
      </w:r>
    </w:p>
    <w:p>
      <w:pPr>
        <w:pStyle w:val="4"/>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t>20</w:t>
      </w:r>
      <w:r>
        <w:rPr>
          <w:rFonts w:hint="eastAsia" w:ascii="仿宋_GB2312" w:hAnsi="仿宋_GB2312" w:eastAsia="仿宋_GB2312" w:cs="仿宋_GB2312"/>
          <w:color w:val="333333"/>
          <w:sz w:val="30"/>
          <w:szCs w:val="30"/>
          <w:shd w:val="clear" w:color="auto" w:fill="FFFFFF"/>
          <w:lang w:val="en-US" w:eastAsia="zh-CN"/>
        </w:rPr>
        <w:t>20</w:t>
      </w:r>
      <w:r>
        <w:rPr>
          <w:rFonts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w:t>
      </w:r>
      <w:r>
        <w:rPr>
          <w:rFonts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7</w:t>
      </w:r>
      <w:r>
        <w:rPr>
          <w:rFonts w:ascii="仿宋_GB2312" w:hAnsi="仿宋_GB2312" w:eastAsia="仿宋_GB2312" w:cs="仿宋_GB2312"/>
          <w:color w:val="333333"/>
          <w:sz w:val="30"/>
          <w:szCs w:val="30"/>
          <w:shd w:val="clear" w:color="auto" w:fill="FFFFFF"/>
        </w:rPr>
        <w:t>日</w:t>
      </w:r>
    </w:p>
    <w:tbl>
      <w:tblPr>
        <w:tblStyle w:val="5"/>
        <w:tblW w:w="7260" w:type="dxa"/>
        <w:tblInd w:w="0" w:type="dxa"/>
        <w:shd w:val="clear" w:color="auto" w:fill="auto"/>
        <w:tblLayout w:type="autofit"/>
        <w:tblCellMar>
          <w:top w:w="0" w:type="dxa"/>
          <w:left w:w="0" w:type="dxa"/>
          <w:bottom w:w="0" w:type="dxa"/>
          <w:right w:w="0" w:type="dxa"/>
        </w:tblCellMar>
      </w:tblPr>
      <w:tblGrid>
        <w:gridCol w:w="533"/>
        <w:gridCol w:w="1890"/>
        <w:gridCol w:w="1965"/>
        <w:gridCol w:w="561"/>
        <w:gridCol w:w="795"/>
        <w:gridCol w:w="720"/>
        <w:gridCol w:w="796"/>
      </w:tblGrid>
      <w:tr>
        <w:tblPrEx>
          <w:shd w:val="clear" w:color="auto" w:fill="auto"/>
          <w:tblCellMar>
            <w:top w:w="0" w:type="dxa"/>
            <w:left w:w="0" w:type="dxa"/>
            <w:bottom w:w="0" w:type="dxa"/>
            <w:right w:w="0" w:type="dxa"/>
          </w:tblCellMar>
        </w:tblPrEx>
        <w:trPr>
          <w:trHeight w:val="270" w:hRule="atLeast"/>
        </w:trPr>
        <w:tc>
          <w:tcPr>
            <w:tcW w:w="72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木工、杂工维修材料</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单价元</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圆盘锯片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60齿，10寸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圆盘锯片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60齿，12寸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固力双保险弹子门锁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老虎车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灰斗车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推推车轴承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白色瓷片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手枪钻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石匠用钻子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钢排钉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砂轮切割片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切割瓷砖的切割片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窨井盖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直径70公分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26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水电日常维修材料</w:t>
            </w: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单价（元）</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总金额（元）</w:t>
            </w: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LED灯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E27  5W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LED灯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E27   15W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LED灯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E27    28W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日光灯管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150支</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2P空开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起辉器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220V</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颗</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电胶布</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600伏以下</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3P空开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单P空开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BVR铜芯线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1.5平米</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20圈</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BVR铜芯线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2.5平米</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20圈</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明装空调插座</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86型16A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暗装空调插座</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86型16A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LED射灯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玻玟管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8圈</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水龙头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生料带</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净重4克</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个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下水管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延时阀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PPR铜球阀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胶膨涨塞</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8个</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20包</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铁弯头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6分变4分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铁内接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PPR截止阀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PPR弯头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高压管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PPR直接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 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扳手</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3把</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单冷独角龙头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扎带</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300长</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20包</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PPR管子</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石膏板螺丝</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4公分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10斤</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截止阀PPR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PVC沉水湾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PVC沉水湾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圆头穿墙钻头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手枪钻钻头(钻墙)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PPR管热合器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20到63所有烫头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强光电筒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LED吸顶圆形光盘灯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缺相保护空开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pStyle w:val="4"/>
        <w:widowControl/>
        <w:spacing w:before="300" w:beforeAutospacing="0" w:after="300" w:afterAutospacing="0" w:line="495" w:lineRule="atLeast"/>
        <w:ind w:right="900"/>
        <w:jc w:val="left"/>
        <w:rPr>
          <w:rFonts w:ascii="仿宋_GB2312" w:hAnsi="仿宋_GB2312" w:eastAsia="仿宋_GB2312" w:cs="仿宋_GB2312"/>
          <w:color w:val="333333"/>
          <w:sz w:val="21"/>
          <w:szCs w:val="21"/>
          <w:shd w:val="clear" w:color="auto" w:fill="FFFFFF"/>
        </w:rPr>
      </w:pPr>
    </w:p>
    <w:tbl>
      <w:tblPr>
        <w:tblStyle w:val="5"/>
        <w:tblW w:w="6893" w:type="dxa"/>
        <w:tblInd w:w="0" w:type="dxa"/>
        <w:shd w:val="clear" w:color="auto" w:fill="auto"/>
        <w:tblLayout w:type="fixed"/>
        <w:tblCellMar>
          <w:top w:w="0" w:type="dxa"/>
          <w:left w:w="0" w:type="dxa"/>
          <w:bottom w:w="0" w:type="dxa"/>
          <w:right w:w="0" w:type="dxa"/>
        </w:tblCellMar>
      </w:tblPr>
      <w:tblGrid>
        <w:gridCol w:w="6893"/>
      </w:tblGrid>
      <w:tr>
        <w:tblPrEx>
          <w:shd w:val="clear" w:color="auto" w:fill="auto"/>
          <w:tblCellMar>
            <w:top w:w="0" w:type="dxa"/>
            <w:left w:w="0" w:type="dxa"/>
            <w:bottom w:w="0" w:type="dxa"/>
            <w:right w:w="0" w:type="dxa"/>
          </w:tblCellMar>
        </w:tblPrEx>
        <w:trPr>
          <w:trHeight w:val="270" w:hRule="atLeast"/>
        </w:trPr>
        <w:tc>
          <w:tcPr>
            <w:tcW w:w="689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备注：灯泡灯管品牌限幸福亮亮、飞利浦、佛山</w:t>
            </w:r>
          </w:p>
          <w:p>
            <w:pP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水龙头品牌限：金牛、九牧、摩恩</w:t>
            </w:r>
          </w:p>
        </w:tc>
      </w:tr>
    </w:tbl>
    <w:p>
      <w:pPr>
        <w:pStyle w:val="4"/>
        <w:widowControl/>
        <w:shd w:val="clear" w:color="auto" w:fill="FFFFFF"/>
        <w:spacing w:beforeAutospacing="0" w:afterAutospacing="0" w:line="405" w:lineRule="atLeast"/>
        <w:ind w:right="600"/>
        <w:rPr>
          <w:rStyle w:val="7"/>
          <w:rFonts w:hint="eastAsia" w:ascii="仿宋_GB2312" w:hAnsi="仿宋_GB2312" w:eastAsia="仿宋_GB2312" w:cs="仿宋_GB2312"/>
          <w:color w:val="333333"/>
          <w:sz w:val="28"/>
          <w:szCs w:val="28"/>
          <w:shd w:val="clear" w:color="auto" w:fill="FFFFFF"/>
          <w:lang w:eastAsia="zh-CN"/>
        </w:rPr>
      </w:pPr>
      <w:r>
        <w:rPr>
          <w:rStyle w:val="7"/>
          <w:rFonts w:ascii="仿宋_GB2312" w:hAnsi="仿宋_GB2312" w:eastAsia="仿宋_GB2312" w:cs="仿宋_GB2312"/>
          <w:color w:val="333333"/>
          <w:sz w:val="28"/>
          <w:szCs w:val="28"/>
          <w:shd w:val="clear" w:color="auto" w:fill="FFFFFF"/>
        </w:rPr>
        <w:t>本合同</w:t>
      </w:r>
      <w:r>
        <w:rPr>
          <w:rStyle w:val="7"/>
          <w:rFonts w:hint="eastAsia" w:ascii="仿宋_GB2312" w:hAnsi="仿宋_GB2312" w:eastAsia="仿宋_GB2312" w:cs="仿宋_GB2312"/>
          <w:color w:val="333333"/>
          <w:sz w:val="28"/>
          <w:szCs w:val="28"/>
          <w:shd w:val="clear" w:color="auto" w:fill="FFFFFF"/>
        </w:rPr>
        <w:t>限价：</w:t>
      </w:r>
      <w:r>
        <w:rPr>
          <w:rStyle w:val="7"/>
          <w:rFonts w:ascii="仿宋_GB2312" w:hAnsi="仿宋_GB2312" w:eastAsia="仿宋_GB2312" w:cs="仿宋_GB2312"/>
          <w:color w:val="333333"/>
          <w:sz w:val="28"/>
          <w:szCs w:val="28"/>
          <w:shd w:val="clear" w:color="auto" w:fill="FFFFFF"/>
        </w:rPr>
        <w:t>所有货物设最高限价</w:t>
      </w:r>
      <w:r>
        <w:rPr>
          <w:rStyle w:val="7"/>
          <w:rFonts w:hint="eastAsia" w:ascii="仿宋_GB2312" w:hAnsi="仿宋_GB2312" w:eastAsia="仿宋_GB2312" w:cs="仿宋_GB2312"/>
          <w:color w:val="333333"/>
          <w:sz w:val="28"/>
          <w:szCs w:val="28"/>
          <w:shd w:val="clear" w:color="auto" w:fill="FFFFFF"/>
          <w:lang w:val="en-US" w:eastAsia="zh-CN"/>
        </w:rPr>
        <w:t>98600</w:t>
      </w:r>
      <w:r>
        <w:rPr>
          <w:rStyle w:val="7"/>
          <w:rFonts w:ascii="仿宋_GB2312" w:hAnsi="仿宋_GB2312" w:eastAsia="仿宋_GB2312" w:cs="仿宋_GB2312"/>
          <w:color w:val="333333"/>
          <w:sz w:val="28"/>
          <w:szCs w:val="28"/>
          <w:shd w:val="clear" w:color="auto" w:fill="FFFFFF"/>
        </w:rPr>
        <w:t>元</w:t>
      </w:r>
      <w:r>
        <w:rPr>
          <w:rStyle w:val="7"/>
          <w:rFonts w:hint="eastAsia" w:ascii="仿宋_GB2312" w:hAnsi="仿宋_GB2312" w:eastAsia="仿宋_GB2312" w:cs="仿宋_GB2312"/>
          <w:color w:val="333333"/>
          <w:sz w:val="28"/>
          <w:szCs w:val="28"/>
          <w:shd w:val="clear" w:color="auto" w:fill="FFFFFF"/>
          <w:lang w:eastAsia="zh-CN"/>
        </w:rPr>
        <w:t>。</w:t>
      </w:r>
      <w:r>
        <w:rPr>
          <w:rStyle w:val="7"/>
          <w:rFonts w:hint="eastAsia" w:ascii="仿宋_GB2312" w:hAnsi="仿宋_GB2312" w:eastAsia="仿宋_GB2312" w:cs="仿宋_GB2312"/>
          <w:color w:val="333333"/>
          <w:sz w:val="28"/>
          <w:szCs w:val="28"/>
          <w:shd w:val="clear" w:color="auto" w:fill="FFFFFF"/>
        </w:rPr>
        <w:t>实际采购数量视招生学生人数情况略有调整。</w:t>
      </w:r>
    </w:p>
    <w:p>
      <w:pPr>
        <w:pStyle w:val="4"/>
        <w:widowControl/>
        <w:shd w:val="clear" w:color="auto" w:fill="FFFFFF"/>
        <w:spacing w:beforeAutospacing="0" w:afterAutospacing="0" w:line="405" w:lineRule="atLeast"/>
        <w:ind w:right="600"/>
        <w:rPr>
          <w:rFonts w:ascii="Arial" w:hAnsi="Arial" w:cs="Arial"/>
          <w:color w:val="333333"/>
          <w:sz w:val="19"/>
          <w:szCs w:val="19"/>
        </w:rPr>
      </w:pPr>
      <w:r>
        <w:rPr>
          <w:rStyle w:val="7"/>
          <w:rFonts w:ascii="仿宋_GB2312" w:hAnsi="仿宋_GB2312" w:eastAsia="仿宋_GB2312" w:cs="仿宋_GB2312"/>
          <w:color w:val="333333"/>
          <w:sz w:val="28"/>
          <w:szCs w:val="28"/>
          <w:shd w:val="clear" w:color="auto" w:fill="FFFFFF"/>
        </w:rPr>
        <w:t>交货地点： 重庆市农业学校</w:t>
      </w:r>
    </w:p>
    <w:p>
      <w:pPr>
        <w:pStyle w:val="4"/>
        <w:widowControl/>
        <w:shd w:val="clear" w:color="auto" w:fill="FFFFFF"/>
        <w:spacing w:beforeAutospacing="0" w:afterAutospacing="0" w:line="405" w:lineRule="atLeast"/>
        <w:ind w:right="600"/>
        <w:rPr>
          <w:rFonts w:ascii="Arial" w:hAnsi="Arial" w:cs="Arial"/>
          <w:color w:val="333333"/>
          <w:sz w:val="19"/>
          <w:szCs w:val="19"/>
        </w:rPr>
      </w:pPr>
      <w:r>
        <w:rPr>
          <w:rStyle w:val="7"/>
          <w:rFonts w:ascii="仿宋_GB2312" w:hAnsi="仿宋_GB2312" w:eastAsia="仿宋_GB2312" w:cs="仿宋_GB2312"/>
          <w:color w:val="333333"/>
          <w:sz w:val="28"/>
          <w:szCs w:val="28"/>
          <w:shd w:val="clear" w:color="auto" w:fill="FFFFFF"/>
        </w:rPr>
        <w:t>交货时间： 15天内</w:t>
      </w:r>
    </w:p>
    <w:p>
      <w:pPr>
        <w:pStyle w:val="4"/>
        <w:widowControl/>
        <w:shd w:val="clear" w:color="auto" w:fill="FFFFFF"/>
        <w:spacing w:beforeAutospacing="0" w:afterAutospacing="0" w:line="405" w:lineRule="atLeast"/>
        <w:ind w:right="600"/>
        <w:rPr>
          <w:rFonts w:ascii="Arial" w:hAnsi="Arial" w:cs="Arial"/>
          <w:color w:val="333333"/>
          <w:sz w:val="19"/>
          <w:szCs w:val="19"/>
        </w:rPr>
      </w:pPr>
      <w:r>
        <w:rPr>
          <w:rStyle w:val="7"/>
          <w:rFonts w:ascii="仿宋_GB2312" w:hAnsi="仿宋_GB2312" w:eastAsia="仿宋_GB2312" w:cs="仿宋_GB2312"/>
          <w:color w:val="333333"/>
          <w:sz w:val="28"/>
          <w:szCs w:val="28"/>
          <w:shd w:val="clear" w:color="auto" w:fill="FFFFFF"/>
        </w:rPr>
        <w:t>本次报价为人民币报价，包含：货物费、运输费、检定、质保费等一切费用。</w:t>
      </w:r>
      <w:r>
        <w:rPr>
          <w:rStyle w:val="7"/>
          <w:rFonts w:ascii="Times New Roman" w:hAnsi="Times New Roman"/>
          <w:color w:val="333333"/>
          <w:sz w:val="28"/>
          <w:szCs w:val="28"/>
          <w:shd w:val="clear" w:color="auto" w:fill="FFFFFF"/>
        </w:rPr>
        <w:t> </w:t>
      </w:r>
    </w:p>
    <w:p>
      <w:pPr>
        <w:pStyle w:val="4"/>
        <w:widowControl/>
        <w:shd w:val="clear" w:color="auto" w:fill="FFFFFF"/>
        <w:spacing w:beforeAutospacing="0" w:afterAutospacing="0"/>
        <w:ind w:right="285" w:firstLine="3240"/>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诚信声明</w:t>
      </w:r>
    </w:p>
    <w:p>
      <w:pPr>
        <w:pStyle w:val="4"/>
        <w:widowControl/>
        <w:shd w:val="clear" w:color="auto" w:fill="FFFFFF"/>
        <w:spacing w:beforeAutospacing="0" w:afterAutospacing="0"/>
        <w:ind w:right="285" w:firstLine="420"/>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采购项目名称：</w:t>
      </w:r>
      <w:r>
        <w:rPr>
          <w:rStyle w:val="7"/>
          <w:rFonts w:ascii="Times New Roman" w:hAnsi="Times New Roman"/>
          <w:color w:val="333333"/>
          <w:sz w:val="28"/>
          <w:szCs w:val="28"/>
          <w:shd w:val="clear" w:color="auto" w:fill="FFFFFF"/>
        </w:rPr>
        <w:t>                                               </w:t>
      </w:r>
    </w:p>
    <w:p>
      <w:pPr>
        <w:pStyle w:val="4"/>
        <w:widowControl/>
        <w:shd w:val="clear" w:color="auto" w:fill="FFFFFF"/>
        <w:ind w:firstLine="420"/>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致</w:t>
      </w:r>
      <w:r>
        <w:rPr>
          <w:rStyle w:val="7"/>
          <w:rFonts w:hint="eastAsia" w:ascii="宋体" w:hAnsi="宋体" w:eastAsia="宋体" w:cs="宋体"/>
          <w:color w:val="333333"/>
          <w:sz w:val="28"/>
          <w:szCs w:val="28"/>
          <w:u w:val="single"/>
          <w:shd w:val="clear" w:color="auto" w:fill="FFFFFF"/>
        </w:rPr>
        <w:t>（采购人）</w:t>
      </w:r>
      <w:r>
        <w:rPr>
          <w:rStyle w:val="7"/>
          <w:rFonts w:hint="eastAsia" w:ascii="宋体" w:hAnsi="宋体" w:eastAsia="宋体" w:cs="宋体"/>
          <w:color w:val="333333"/>
          <w:sz w:val="28"/>
          <w:szCs w:val="28"/>
          <w:shd w:val="clear" w:color="auto" w:fill="FFFFFF"/>
        </w:rPr>
        <w:t>：</w:t>
      </w:r>
    </w:p>
    <w:p>
      <w:pPr>
        <w:pStyle w:val="4"/>
        <w:widowControl/>
        <w:shd w:val="clear" w:color="auto" w:fill="FFFFFF"/>
        <w:ind w:firstLine="420"/>
        <w:rPr>
          <w:rFonts w:ascii="Arial" w:hAnsi="Arial" w:cs="Arial"/>
          <w:color w:val="333333"/>
          <w:sz w:val="19"/>
          <w:szCs w:val="19"/>
        </w:rPr>
      </w:pPr>
      <w:r>
        <w:rPr>
          <w:rStyle w:val="7"/>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7"/>
          <w:rFonts w:hint="eastAsia" w:ascii="宋体" w:hAnsi="宋体" w:eastAsia="宋体" w:cs="宋体"/>
          <w:color w:val="333333"/>
          <w:sz w:val="28"/>
          <w:szCs w:val="28"/>
          <w:u w:val="single"/>
          <w:shd w:val="clear" w:color="auto" w:fill="FFFFFF"/>
        </w:rPr>
        <w:t>（投标人名称）</w:t>
      </w:r>
      <w:r>
        <w:rPr>
          <w:rStyle w:val="7"/>
          <w:rFonts w:hint="eastAsia" w:ascii="宋体" w:hAnsi="宋体" w:eastAsia="宋体" w:cs="宋体"/>
          <w:color w:val="333333"/>
          <w:sz w:val="28"/>
          <w:szCs w:val="28"/>
          <w:shd w:val="clear" w:color="auto" w:fill="FFFFFF"/>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4"/>
        <w:widowControl/>
        <w:shd w:val="clear" w:color="auto" w:fill="FFFFFF"/>
        <w:ind w:firstLine="420"/>
        <w:rPr>
          <w:rFonts w:ascii="Arial" w:hAnsi="Arial" w:cs="Arial"/>
          <w:color w:val="333333"/>
          <w:sz w:val="19"/>
          <w:szCs w:val="19"/>
        </w:rPr>
      </w:pPr>
      <w:r>
        <w:rPr>
          <w:rStyle w:val="7"/>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7"/>
          <w:rFonts w:hint="eastAsia" w:ascii="宋体" w:hAnsi="宋体" w:eastAsia="宋体" w:cs="宋体"/>
          <w:color w:val="333333"/>
          <w:sz w:val="28"/>
          <w:szCs w:val="28"/>
          <w:shd w:val="clear" w:color="auto" w:fill="FFFFFF"/>
        </w:rPr>
        <w:t>特此声明</w:t>
      </w:r>
    </w:p>
    <w:p>
      <w:pPr>
        <w:pStyle w:val="4"/>
        <w:widowControl/>
        <w:shd w:val="clear" w:color="auto" w:fill="FFFFFF"/>
        <w:spacing w:beforeAutospacing="0" w:afterAutospacing="0"/>
        <w:ind w:right="1125" w:firstLine="420"/>
        <w:jc w:val="right"/>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（投标人公章）</w:t>
      </w:r>
    </w:p>
    <w:p>
      <w:pPr>
        <w:pStyle w:val="4"/>
        <w:widowControl/>
        <w:shd w:val="clear" w:color="auto" w:fill="FFFFFF"/>
        <w:spacing w:beforeAutospacing="0" w:afterAutospacing="0"/>
        <w:ind w:right="1125" w:firstLine="420"/>
        <w:jc w:val="right"/>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年</w:t>
      </w:r>
      <w:r>
        <w:rPr>
          <w:rStyle w:val="7"/>
          <w:rFonts w:ascii="Times New Roman" w:hAnsi="Times New Roman"/>
          <w:color w:val="333333"/>
          <w:sz w:val="28"/>
          <w:szCs w:val="28"/>
          <w:shd w:val="clear" w:color="auto" w:fill="FFFFFF"/>
        </w:rPr>
        <w:t>  </w:t>
      </w:r>
      <w:r>
        <w:rPr>
          <w:rStyle w:val="7"/>
          <w:rFonts w:hint="eastAsia"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w:t>
      </w:r>
      <w:r>
        <w:rPr>
          <w:rStyle w:val="7"/>
          <w:rFonts w:hint="eastAsia" w:ascii="宋体" w:hAnsi="宋体" w:eastAsia="宋体" w:cs="宋体"/>
          <w:color w:val="333333"/>
          <w:sz w:val="28"/>
          <w:szCs w:val="28"/>
          <w:shd w:val="clear" w:color="auto" w:fill="FFFFFF"/>
        </w:rPr>
        <w:t>月</w:t>
      </w:r>
      <w:r>
        <w:rPr>
          <w:rStyle w:val="7"/>
          <w:rFonts w:ascii="Times New Roman" w:hAnsi="Times New Roman"/>
          <w:color w:val="333333"/>
          <w:sz w:val="28"/>
          <w:szCs w:val="28"/>
          <w:shd w:val="clear" w:color="auto" w:fill="FFFFFF"/>
        </w:rPr>
        <w:t>  </w:t>
      </w:r>
      <w:r>
        <w:rPr>
          <w:rStyle w:val="7"/>
          <w:rFonts w:hint="eastAsia"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w:t>
      </w:r>
      <w:r>
        <w:rPr>
          <w:rStyle w:val="7"/>
          <w:rFonts w:hint="eastAsia" w:ascii="宋体" w:hAnsi="宋体" w:eastAsia="宋体" w:cs="宋体"/>
          <w:color w:val="333333"/>
          <w:sz w:val="28"/>
          <w:szCs w:val="28"/>
          <w:shd w:val="clear" w:color="auto" w:fill="FFFFFF"/>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5701"/>
    <w:rsid w:val="000A0502"/>
    <w:rsid w:val="00116A4C"/>
    <w:rsid w:val="00131420"/>
    <w:rsid w:val="00153649"/>
    <w:rsid w:val="00214EF5"/>
    <w:rsid w:val="00285701"/>
    <w:rsid w:val="002B53D2"/>
    <w:rsid w:val="00300ADA"/>
    <w:rsid w:val="003D76CC"/>
    <w:rsid w:val="00432799"/>
    <w:rsid w:val="004654B8"/>
    <w:rsid w:val="00566CA1"/>
    <w:rsid w:val="007955B4"/>
    <w:rsid w:val="007B01A5"/>
    <w:rsid w:val="007D5E21"/>
    <w:rsid w:val="007E66F2"/>
    <w:rsid w:val="00806D8F"/>
    <w:rsid w:val="00926863"/>
    <w:rsid w:val="00970661"/>
    <w:rsid w:val="009800D2"/>
    <w:rsid w:val="00986D35"/>
    <w:rsid w:val="009E1FDD"/>
    <w:rsid w:val="00C206F7"/>
    <w:rsid w:val="00C71FFD"/>
    <w:rsid w:val="00DE446E"/>
    <w:rsid w:val="00F82C27"/>
    <w:rsid w:val="166809A1"/>
    <w:rsid w:val="187E2789"/>
    <w:rsid w:val="1F377D5B"/>
    <w:rsid w:val="20037E08"/>
    <w:rsid w:val="25052D14"/>
    <w:rsid w:val="25816353"/>
    <w:rsid w:val="2FED2342"/>
    <w:rsid w:val="36F47A08"/>
    <w:rsid w:val="3AC67F44"/>
    <w:rsid w:val="3BCD35F2"/>
    <w:rsid w:val="3C4D02C5"/>
    <w:rsid w:val="3C5F3B75"/>
    <w:rsid w:val="3DE9245A"/>
    <w:rsid w:val="40D475D8"/>
    <w:rsid w:val="47CA7044"/>
    <w:rsid w:val="49010D90"/>
    <w:rsid w:val="49CB0FD1"/>
    <w:rsid w:val="527721D9"/>
    <w:rsid w:val="53933929"/>
    <w:rsid w:val="5F0D0813"/>
    <w:rsid w:val="67801C34"/>
    <w:rsid w:val="74AC3804"/>
    <w:rsid w:val="76F16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character" w:customStyle="1" w:styleId="10">
    <w:name w:val="font51"/>
    <w:basedOn w:val="6"/>
    <w:qFormat/>
    <w:uiPriority w:val="0"/>
    <w:rPr>
      <w:rFonts w:hint="default" w:ascii="Calibri" w:hAnsi="Calibri" w:cs="Calibri"/>
      <w:color w:val="000000"/>
      <w:sz w:val="18"/>
      <w:szCs w:val="18"/>
      <w:u w:val="none"/>
    </w:rPr>
  </w:style>
  <w:style w:type="character" w:customStyle="1" w:styleId="11">
    <w:name w:val="font11"/>
    <w:basedOn w:val="6"/>
    <w:qFormat/>
    <w:uiPriority w:val="0"/>
    <w:rPr>
      <w:rFonts w:hint="eastAsia" w:ascii="宋体" w:hAnsi="宋体" w:eastAsia="宋体" w:cs="宋体"/>
      <w:color w:val="000000"/>
      <w:sz w:val="18"/>
      <w:szCs w:val="18"/>
      <w:u w:val="none"/>
    </w:rPr>
  </w:style>
  <w:style w:type="character" w:customStyle="1" w:styleId="12">
    <w:name w:val="font41"/>
    <w:basedOn w:val="6"/>
    <w:qFormat/>
    <w:uiPriority w:val="0"/>
    <w:rPr>
      <w:rFonts w:hint="eastAsia" w:ascii="宋体" w:hAnsi="宋体" w:eastAsia="宋体" w:cs="宋体"/>
      <w:color w:val="000000"/>
      <w:sz w:val="18"/>
      <w:szCs w:val="18"/>
      <w:u w:val="none"/>
    </w:rPr>
  </w:style>
  <w:style w:type="character" w:customStyle="1" w:styleId="13">
    <w:name w:val="font31"/>
    <w:basedOn w:val="6"/>
    <w:qFormat/>
    <w:uiPriority w:val="0"/>
    <w:rPr>
      <w:rFonts w:hint="eastAsia" w:ascii="宋体" w:hAnsi="宋体" w:eastAsia="宋体" w:cs="宋体"/>
      <w:color w:val="000000"/>
      <w:sz w:val="18"/>
      <w:szCs w:val="18"/>
      <w:u w:val="none"/>
    </w:rPr>
  </w:style>
  <w:style w:type="character" w:customStyle="1" w:styleId="14">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B4A33-9BA8-4750-ADC9-BBA1E7C28A31}">
  <ds:schemaRefs/>
</ds:datastoreItem>
</file>

<file path=docProps/app.xml><?xml version="1.0" encoding="utf-8"?>
<Properties xmlns="http://schemas.openxmlformats.org/officeDocument/2006/extended-properties" xmlns:vt="http://schemas.openxmlformats.org/officeDocument/2006/docPropsVTypes">
  <Template>Normal</Template>
  <Pages>4</Pages>
  <Words>543</Words>
  <Characters>583</Characters>
  <Lines>58</Lines>
  <Paragraphs>53</Paragraphs>
  <TotalTime>21</TotalTime>
  <ScaleCrop>false</ScaleCrop>
  <LinksUpToDate>false</LinksUpToDate>
  <CharactersWithSpaces>1073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2020-01-07T09:41:00Z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